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3903" w14:textId="7759CF06" w:rsidR="00D80627" w:rsidRDefault="00D80627" w:rsidP="00D80627">
      <w:pPr>
        <w:rPr>
          <w:b/>
          <w:sz w:val="36"/>
          <w:szCs w:val="36"/>
        </w:rPr>
      </w:pPr>
      <w:r>
        <w:rPr>
          <w:b/>
          <w:sz w:val="36"/>
          <w:szCs w:val="36"/>
        </w:rPr>
        <w:t>Individual Medleys (both JV and Varsity)</w:t>
      </w:r>
    </w:p>
    <w:p w14:paraId="41D4D93E" w14:textId="77777777" w:rsidR="00D80627" w:rsidRDefault="00D80627" w:rsidP="00D80627"/>
    <w:p w14:paraId="1D9EFF5C" w14:textId="77777777" w:rsidR="00D80627" w:rsidRDefault="00D80627" w:rsidP="00D80627">
      <w:pPr>
        <w:rPr>
          <w:sz w:val="28"/>
          <w:szCs w:val="28"/>
        </w:rPr>
      </w:pPr>
      <w:r>
        <w:rPr>
          <w:sz w:val="28"/>
          <w:szCs w:val="28"/>
        </w:rPr>
        <w:t>The individual medleys are 50-minute multiple choice tests with 25 questions.</w:t>
      </w:r>
    </w:p>
    <w:p w14:paraId="77B72C1C" w14:textId="77777777" w:rsidR="00D80627" w:rsidRDefault="00D80627" w:rsidP="00D80627">
      <w:pPr>
        <w:rPr>
          <w:sz w:val="28"/>
          <w:szCs w:val="28"/>
        </w:rPr>
      </w:pPr>
      <w:r>
        <w:rPr>
          <w:sz w:val="28"/>
          <w:szCs w:val="28"/>
        </w:rPr>
        <w:t>Each participating school may register as many students as they wish in these events.</w:t>
      </w:r>
    </w:p>
    <w:p w14:paraId="5E4798DB" w14:textId="77777777" w:rsidR="00D80627" w:rsidRDefault="00D80627" w:rsidP="00D80627">
      <w:pPr>
        <w:rPr>
          <w:sz w:val="28"/>
          <w:szCs w:val="28"/>
        </w:rPr>
      </w:pPr>
      <w:r>
        <w:rPr>
          <w:sz w:val="28"/>
          <w:szCs w:val="28"/>
        </w:rPr>
        <w:t xml:space="preserve">The participating schools are divided into divisions A and B, with prizes going to the top scorers from each division. </w:t>
      </w:r>
    </w:p>
    <w:p w14:paraId="49241725" w14:textId="7BBFE62B" w:rsidR="00D80627" w:rsidRDefault="00D80627" w:rsidP="00D80627">
      <w:pPr>
        <w:rPr>
          <w:sz w:val="28"/>
          <w:szCs w:val="28"/>
        </w:rPr>
      </w:pPr>
      <w:r>
        <w:rPr>
          <w:sz w:val="28"/>
          <w:szCs w:val="28"/>
        </w:rPr>
        <w:t>Roughly, division A is composed of the bigger schools, with more competitive students, and division B has the smaller schools.  The tests for the two divisions are the same. The division lists are determined by the Math Field Day Director and subject to change from year to year (e.g. if a school in division B has done well for a few years, that school may be moved up to division A).</w:t>
      </w:r>
    </w:p>
    <w:p w14:paraId="0898D2B7" w14:textId="77777777" w:rsidR="00D80627" w:rsidRDefault="00D80627" w:rsidP="00D80627">
      <w:pPr>
        <w:rPr>
          <w:sz w:val="28"/>
          <w:szCs w:val="28"/>
        </w:rPr>
      </w:pPr>
      <w:r>
        <w:rPr>
          <w:sz w:val="28"/>
          <w:szCs w:val="28"/>
        </w:rPr>
        <w:t xml:space="preserve">Students should show up for these tests with nothing but their pencils and erasers.  Calculators, cell phones, other electronic devices, slide rules, compasses, protractors, </w:t>
      </w:r>
      <w:proofErr w:type="spellStart"/>
      <w:r>
        <w:rPr>
          <w:sz w:val="28"/>
          <w:szCs w:val="28"/>
        </w:rPr>
        <w:t>etc</w:t>
      </w:r>
      <w:proofErr w:type="spellEnd"/>
      <w:r>
        <w:rPr>
          <w:sz w:val="28"/>
          <w:szCs w:val="28"/>
        </w:rPr>
        <w:t xml:space="preserve"> are not allowed.  </w:t>
      </w:r>
    </w:p>
    <w:p w14:paraId="41A7B3FD" w14:textId="77777777" w:rsidR="00D80627" w:rsidRDefault="00D80627" w:rsidP="00D80627">
      <w:pPr>
        <w:rPr>
          <w:sz w:val="28"/>
          <w:szCs w:val="28"/>
        </w:rPr>
      </w:pPr>
    </w:p>
    <w:p w14:paraId="69D87C03" w14:textId="77777777" w:rsidR="00D80627" w:rsidRDefault="00D80627" w:rsidP="00D80627">
      <w:pPr>
        <w:rPr>
          <w:sz w:val="28"/>
          <w:szCs w:val="28"/>
        </w:rPr>
      </w:pPr>
      <w:r>
        <w:rPr>
          <w:sz w:val="28"/>
          <w:szCs w:val="28"/>
        </w:rPr>
        <w:t>The following is from the cover of the tests.</w:t>
      </w:r>
    </w:p>
    <w:p w14:paraId="5E0E4EE3" w14:textId="77777777" w:rsidR="00D80627" w:rsidRDefault="00D80627" w:rsidP="00D80627">
      <w:pPr>
        <w:ind w:left="720"/>
      </w:pPr>
      <w:r>
        <w:t>For each of the following questions, blacken the appropriate circle on the answer sheet.</w:t>
      </w:r>
    </w:p>
    <w:p w14:paraId="65F53640" w14:textId="77777777" w:rsidR="00D80627" w:rsidRDefault="00D80627" w:rsidP="00D80627">
      <w:pPr>
        <w:ind w:left="720"/>
      </w:pPr>
      <w:r>
        <w:t>Each correct answer is worth four points. One point is deducted for each incorrect</w:t>
      </w:r>
    </w:p>
    <w:p w14:paraId="0B2F22A6" w14:textId="77777777" w:rsidR="00D80627" w:rsidRDefault="00D80627" w:rsidP="00D80627">
      <w:pPr>
        <w:ind w:left="720"/>
      </w:pPr>
      <w:r>
        <w:t>answer. An unanswered question is given zero points. Note that random guessing may</w:t>
      </w:r>
    </w:p>
    <w:p w14:paraId="2A50F546" w14:textId="77777777" w:rsidR="00D80627" w:rsidRDefault="00D80627" w:rsidP="00D80627">
      <w:pPr>
        <w:ind w:left="720"/>
      </w:pPr>
      <w:r>
        <w:t>adversely affect your score.</w:t>
      </w:r>
    </w:p>
    <w:p w14:paraId="7EDE5664" w14:textId="77777777" w:rsidR="00D80627" w:rsidRDefault="00D80627" w:rsidP="00D80627">
      <w:pPr>
        <w:ind w:left="720"/>
      </w:pPr>
      <w:r>
        <w:t>You have 50 minutes to complete the examination. If you finish early, review your</w:t>
      </w:r>
    </w:p>
    <w:p w14:paraId="32A543F9" w14:textId="77777777" w:rsidR="00D80627" w:rsidRDefault="00D80627" w:rsidP="00D80627">
      <w:pPr>
        <w:ind w:left="720"/>
      </w:pPr>
      <w:r>
        <w:t>answers. When the exam is over, give your answer sheet to the proctor.</w:t>
      </w:r>
    </w:p>
    <w:p w14:paraId="092D74DD" w14:textId="77777777" w:rsidR="00D80627" w:rsidRDefault="00D80627" w:rsidP="00D80627">
      <w:pPr>
        <w:ind w:left="720"/>
      </w:pPr>
      <w:r>
        <w:t>All calculators, cell phones, music players, and other electronic devices should be put</w:t>
      </w:r>
    </w:p>
    <w:p w14:paraId="2FE8E7C0" w14:textId="77777777" w:rsidR="00D80627" w:rsidRDefault="00D80627" w:rsidP="00D80627">
      <w:pPr>
        <w:ind w:left="720"/>
      </w:pPr>
      <w:r>
        <w:t>away in backpacks, purses, pockets, etc. Leaving early or otherwise disrupting other</w:t>
      </w:r>
    </w:p>
    <w:p w14:paraId="150F83B3" w14:textId="77777777" w:rsidR="00D80627" w:rsidRDefault="00D80627" w:rsidP="00D80627">
      <w:pPr>
        <w:ind w:left="720"/>
      </w:pPr>
      <w:r>
        <w:t>contestants may be cause for disqualification.</w:t>
      </w:r>
    </w:p>
    <w:p w14:paraId="10B4CA7F" w14:textId="77777777" w:rsidR="00D80627" w:rsidRDefault="00D80627" w:rsidP="00D80627">
      <w:pPr>
        <w:rPr>
          <w:sz w:val="28"/>
          <w:szCs w:val="28"/>
        </w:rPr>
      </w:pPr>
      <w:r>
        <w:rPr>
          <w:sz w:val="28"/>
          <w:szCs w:val="28"/>
        </w:rPr>
        <w:t>Additionally, the test scorers may use the following to break ties:</w:t>
      </w:r>
    </w:p>
    <w:p w14:paraId="02C915E6" w14:textId="7CECE6C6" w:rsidR="00D80627" w:rsidRDefault="00D80627" w:rsidP="00D80627">
      <w:pPr>
        <w:ind w:firstLine="720"/>
        <w:rPr>
          <w:sz w:val="28"/>
          <w:szCs w:val="28"/>
        </w:rPr>
      </w:pPr>
      <w:r>
        <w:rPr>
          <w:sz w:val="28"/>
          <w:szCs w:val="28"/>
        </w:rPr>
        <w:t>If two tests have the same score, the one with fewer incorrect answers will be given a higher rank than one with more incorrect answers.</w:t>
      </w:r>
      <w:r>
        <w:rPr>
          <w:sz w:val="28"/>
          <w:szCs w:val="28"/>
        </w:rPr>
        <w:br/>
      </w:r>
      <w:r>
        <w:rPr>
          <w:sz w:val="28"/>
          <w:szCs w:val="28"/>
        </w:rPr>
        <w:tab/>
        <w:t xml:space="preserve">If two tests have the same score and the same number of incorrect answers, then the scorers will choose one or more of the problems on the test (usually ones near the end that </w:t>
      </w:r>
      <w:r>
        <w:rPr>
          <w:sz w:val="28"/>
          <w:szCs w:val="28"/>
        </w:rPr>
        <w:t>are</w:t>
      </w:r>
      <w:r>
        <w:rPr>
          <w:sz w:val="28"/>
          <w:szCs w:val="28"/>
        </w:rPr>
        <w:t xml:space="preserve"> considered to be particularly challenging)</w:t>
      </w:r>
      <w:r>
        <w:rPr>
          <w:sz w:val="28"/>
          <w:szCs w:val="28"/>
        </w:rPr>
        <w:t>;</w:t>
      </w:r>
      <w:r>
        <w:rPr>
          <w:sz w:val="28"/>
          <w:szCs w:val="28"/>
        </w:rPr>
        <w:t xml:space="preserve"> the tie </w:t>
      </w:r>
      <w:r>
        <w:rPr>
          <w:sz w:val="28"/>
          <w:szCs w:val="28"/>
        </w:rPr>
        <w:t xml:space="preserve">is </w:t>
      </w:r>
      <w:r>
        <w:rPr>
          <w:sz w:val="28"/>
          <w:szCs w:val="28"/>
        </w:rPr>
        <w:t>broken by how many of these questions the student answered correctly.</w:t>
      </w:r>
    </w:p>
    <w:p w14:paraId="46E18FEB" w14:textId="77777777" w:rsidR="001B2201" w:rsidRDefault="001B2201"/>
    <w:sectPr w:rsidR="001B2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27"/>
    <w:rsid w:val="000272EB"/>
    <w:rsid w:val="001B2201"/>
    <w:rsid w:val="00375B52"/>
    <w:rsid w:val="0044646B"/>
    <w:rsid w:val="006A10AD"/>
    <w:rsid w:val="009D59E4"/>
    <w:rsid w:val="00AD4D5B"/>
    <w:rsid w:val="00D8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E69B"/>
  <w15:chartTrackingRefBased/>
  <w15:docId w15:val="{8ECCC844-2B0F-4628-92FC-EB7550A8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627"/>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D806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8062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8062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80627"/>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D80627"/>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D80627"/>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D80627"/>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D80627"/>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D80627"/>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272EB"/>
    <w:pPr>
      <w:spacing w:line="360" w:lineRule="auto"/>
      <w:ind w:left="720" w:right="360"/>
    </w:pPr>
    <w:rPr>
      <w:rFonts w:ascii="Calibri" w:eastAsiaTheme="minorHAnsi" w:hAnsi="Calibri" w:cstheme="minorBidi"/>
      <w:color w:val="000000"/>
      <w:kern w:val="2"/>
      <w:sz w:val="24"/>
      <w:szCs w:val="24"/>
      <w:lang w:val="en-US"/>
      <w14:ligatures w14:val="standardContextual"/>
    </w:rPr>
  </w:style>
  <w:style w:type="character" w:customStyle="1" w:styleId="Style1Char">
    <w:name w:val="Style1 Char"/>
    <w:basedOn w:val="DefaultParagraphFont"/>
    <w:link w:val="Style1"/>
    <w:rsid w:val="000272EB"/>
    <w:rPr>
      <w:rFonts w:ascii="Calibri" w:hAnsi="Calibri"/>
      <w:color w:val="000000"/>
      <w:sz w:val="24"/>
      <w:szCs w:val="24"/>
    </w:rPr>
  </w:style>
  <w:style w:type="character" w:customStyle="1" w:styleId="Heading1Char">
    <w:name w:val="Heading 1 Char"/>
    <w:basedOn w:val="DefaultParagraphFont"/>
    <w:link w:val="Heading1"/>
    <w:uiPriority w:val="9"/>
    <w:rsid w:val="00D806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6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6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6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6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627"/>
    <w:rPr>
      <w:rFonts w:eastAsiaTheme="majorEastAsia" w:cstheme="majorBidi"/>
      <w:color w:val="272727" w:themeColor="text1" w:themeTint="D8"/>
    </w:rPr>
  </w:style>
  <w:style w:type="paragraph" w:styleId="Title">
    <w:name w:val="Title"/>
    <w:basedOn w:val="Normal"/>
    <w:next w:val="Normal"/>
    <w:link w:val="TitleChar"/>
    <w:uiPriority w:val="10"/>
    <w:qFormat/>
    <w:rsid w:val="00D80627"/>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80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62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80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627"/>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D80627"/>
    <w:rPr>
      <w:i/>
      <w:iCs/>
      <w:color w:val="404040" w:themeColor="text1" w:themeTint="BF"/>
    </w:rPr>
  </w:style>
  <w:style w:type="paragraph" w:styleId="ListParagraph">
    <w:name w:val="List Paragraph"/>
    <w:basedOn w:val="Normal"/>
    <w:uiPriority w:val="34"/>
    <w:qFormat/>
    <w:rsid w:val="00D80627"/>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D80627"/>
    <w:rPr>
      <w:i/>
      <w:iCs/>
      <w:color w:val="0F4761" w:themeColor="accent1" w:themeShade="BF"/>
    </w:rPr>
  </w:style>
  <w:style w:type="paragraph" w:styleId="IntenseQuote">
    <w:name w:val="Intense Quote"/>
    <w:basedOn w:val="Normal"/>
    <w:next w:val="Normal"/>
    <w:link w:val="IntenseQuoteChar"/>
    <w:uiPriority w:val="30"/>
    <w:qFormat/>
    <w:rsid w:val="00D806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D80627"/>
    <w:rPr>
      <w:i/>
      <w:iCs/>
      <w:color w:val="0F4761" w:themeColor="accent1" w:themeShade="BF"/>
    </w:rPr>
  </w:style>
  <w:style w:type="character" w:styleId="IntenseReference">
    <w:name w:val="Intense Reference"/>
    <w:basedOn w:val="DefaultParagraphFont"/>
    <w:uiPriority w:val="32"/>
    <w:qFormat/>
    <w:rsid w:val="00D806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1808</Characters>
  <Application>Microsoft Office Word</Application>
  <DocSecurity>0</DocSecurity>
  <Lines>15</Lines>
  <Paragraphs>4</Paragraphs>
  <ScaleCrop>false</ScaleCrop>
  <Company>California State University, Bakersfield</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Rush</dc:creator>
  <cp:keywords/>
  <dc:description/>
  <cp:lastModifiedBy>Maureen Rush</cp:lastModifiedBy>
  <cp:revision>1</cp:revision>
  <dcterms:created xsi:type="dcterms:W3CDTF">2025-02-03T19:08:00Z</dcterms:created>
  <dcterms:modified xsi:type="dcterms:W3CDTF">2025-02-03T19:12:00Z</dcterms:modified>
</cp:coreProperties>
</file>