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2B281" w14:textId="5D3C264E" w:rsidR="00F00EEE" w:rsidRDefault="006277CF" w:rsidP="00F00EEE">
      <w:pPr>
        <w:pStyle w:val="Heading0NoTOC-RedLine"/>
        <w:pBdr>
          <w:bottom w:val="none" w:sz="0" w:space="0" w:color="auto"/>
        </w:pBdr>
        <w:tabs>
          <w:tab w:val="right" w:pos="10800"/>
        </w:tabs>
        <w:spacing w:before="0" w:after="0"/>
      </w:pPr>
      <w:sdt>
        <w:sdtPr>
          <w:rPr>
            <w:color w:val="365F91" w:themeColor="accent1" w:themeShade="BF"/>
          </w:rPr>
          <w:id w:val="-1825343832"/>
          <w:placeholder>
            <w:docPart w:val="DefaultPlaceholder_-1854013438"/>
          </w:placeholder>
          <w:showingPlcHdr/>
          <w:dropDownList>
            <w:listItem w:value="Choose an item."/>
          </w:dropDownList>
        </w:sdtPr>
        <w:sdtEndPr/>
        <w:sdtContent>
          <w:r w:rsidR="00302F2F" w:rsidRPr="005254E1">
            <w:rPr>
              <w:rStyle w:val="PlaceholderText"/>
              <w:rFonts w:eastAsiaTheme="minorEastAsia"/>
            </w:rPr>
            <w:t>Choose an item.</w:t>
          </w:r>
        </w:sdtContent>
      </w:sdt>
      <w:r w:rsidR="005131F9">
        <w:rPr>
          <w:color w:val="365F91" w:themeColor="accent1" w:themeShade="BF"/>
        </w:rPr>
        <w:t>General Education</w:t>
      </w:r>
      <w:r w:rsidR="00531964">
        <w:tab/>
      </w:r>
      <w:r w:rsidR="002B23D8">
        <w:t xml:space="preserve">Individual </w:t>
      </w:r>
      <w:r w:rsidR="00587F28" w:rsidRPr="00531964">
        <w:t xml:space="preserve">Course </w:t>
      </w:r>
      <w:r w:rsidR="002B23D8">
        <w:t>Submission Template</w:t>
      </w:r>
    </w:p>
    <w:p w14:paraId="6F46DA20" w14:textId="660586D8"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E7940">
        <w:rPr>
          <w:b w:val="0"/>
          <w:i/>
          <w:color w:val="808080" w:themeColor="background1" w:themeShade="80"/>
          <w:sz w:val="18"/>
          <w:szCs w:val="18"/>
        </w:rPr>
        <w:t>ART</w:t>
      </w:r>
      <w:r w:rsidR="00C878FF">
        <w:rPr>
          <w:b w:val="0"/>
          <w:i/>
          <w:color w:val="808080" w:themeColor="background1" w:themeShade="80"/>
          <w:sz w:val="18"/>
          <w:szCs w:val="18"/>
        </w:rPr>
        <w:t xml:space="preserve"> </w:t>
      </w:r>
      <w:r w:rsidR="009E7940">
        <w:rPr>
          <w:b w:val="0"/>
          <w:i/>
          <w:color w:val="808080" w:themeColor="background1" w:themeShade="80"/>
          <w:sz w:val="18"/>
          <w:szCs w:val="18"/>
        </w:rPr>
        <w:t>22</w:t>
      </w:r>
      <w:r w:rsidR="00C878FF">
        <w:rPr>
          <w:b w:val="0"/>
          <w:i/>
          <w:color w:val="808080" w:themeColor="background1" w:themeShade="80"/>
          <w:sz w:val="18"/>
          <w:szCs w:val="18"/>
        </w:rPr>
        <w:t>0</w:t>
      </w:r>
      <w:r w:rsidR="005131F9">
        <w:rPr>
          <w:b w:val="0"/>
          <w:i/>
          <w:color w:val="808080" w:themeColor="background1" w:themeShade="80"/>
          <w:sz w:val="18"/>
          <w:szCs w:val="18"/>
        </w:rPr>
        <w:t>9</w:t>
      </w:r>
      <w:r w:rsidRPr="00303784">
        <w:rPr>
          <w:b w:val="0"/>
          <w:i/>
          <w:color w:val="808080" w:themeColor="background1" w:themeShade="80"/>
          <w:sz w:val="18"/>
          <w:szCs w:val="18"/>
        </w:rPr>
        <w:t xml:space="preserve">) and send as an email attachment to: </w:t>
      </w:r>
      <w:hyperlink r:id="rId12" w:history="1">
        <w:r w:rsidR="001A4303" w:rsidRPr="00E87833">
          <w:rPr>
            <w:rStyle w:val="Hyperlink"/>
            <w:b w:val="0"/>
            <w:i/>
            <w:sz w:val="16"/>
            <w:szCs w:val="16"/>
          </w:rPr>
          <w:t>geoffice@csub.edu</w:t>
        </w:r>
      </w:hyperlink>
    </w:p>
    <w:p w14:paraId="0C2AE09C" w14:textId="77777777" w:rsidR="00B033AE" w:rsidRPr="00635780" w:rsidRDefault="006277CF"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14:paraId="63F77233" w14:textId="77777777" w:rsidR="00587F28" w:rsidRDefault="00587F28" w:rsidP="00635780">
      <w:pPr>
        <w:pStyle w:val="Heading2"/>
        <w:spacing w:before="120"/>
      </w:pPr>
      <w:bookmarkStart w:id="0" w:name="_Course_Information*"/>
      <w:bookmarkEnd w:id="0"/>
      <w:r w:rsidRPr="003F1AE1">
        <w:t>Course Information</w:t>
      </w:r>
      <w:r w:rsidR="0099021E">
        <w:t>*</w:t>
      </w:r>
      <w:r w:rsidR="00556B2D">
        <w:t xml:space="preserve"> </w:t>
      </w:r>
    </w:p>
    <w:p w14:paraId="26E4EAD7" w14:textId="77777777"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240"/>
        <w:gridCol w:w="1365"/>
        <w:gridCol w:w="3547"/>
        <w:gridCol w:w="4530"/>
      </w:tblGrid>
      <w:tr w:rsidR="0099021E" w:rsidRPr="00B15A66" w14:paraId="1CFEBBF1" w14:textId="77777777" w:rsidTr="0099021E">
        <w:tc>
          <w:tcPr>
            <w:tcW w:w="1246" w:type="dxa"/>
            <w:shd w:val="clear" w:color="auto" w:fill="FFFFCC"/>
          </w:tcPr>
          <w:p w14:paraId="37120B8E" w14:textId="77777777" w:rsidR="0099021E" w:rsidRPr="00B15A66" w:rsidRDefault="0099021E" w:rsidP="00551FAE">
            <w:pPr>
              <w:pStyle w:val="Table01Header"/>
              <w:rPr>
                <w:szCs w:val="18"/>
              </w:rPr>
            </w:pPr>
            <w:r w:rsidRPr="00B15A66">
              <w:rPr>
                <w:szCs w:val="18"/>
              </w:rPr>
              <w:t>Course Prefix</w:t>
            </w:r>
          </w:p>
        </w:tc>
        <w:tc>
          <w:tcPr>
            <w:tcW w:w="1373" w:type="dxa"/>
            <w:shd w:val="clear" w:color="auto" w:fill="FFFFCC"/>
          </w:tcPr>
          <w:p w14:paraId="4A520B12" w14:textId="77777777" w:rsidR="0099021E" w:rsidRPr="00B15A66" w:rsidRDefault="0099021E" w:rsidP="00551FAE">
            <w:pPr>
              <w:pStyle w:val="Table01Header"/>
              <w:rPr>
                <w:szCs w:val="18"/>
              </w:rPr>
            </w:pPr>
            <w:r w:rsidRPr="00B15A66">
              <w:rPr>
                <w:szCs w:val="18"/>
              </w:rPr>
              <w:t>Course Number</w:t>
            </w:r>
          </w:p>
        </w:tc>
        <w:tc>
          <w:tcPr>
            <w:tcW w:w="3591" w:type="dxa"/>
            <w:shd w:val="clear" w:color="auto" w:fill="FFFFCC"/>
          </w:tcPr>
          <w:p w14:paraId="487F8C21" w14:textId="77777777" w:rsidR="0099021E" w:rsidRPr="00B15A66" w:rsidRDefault="0099021E" w:rsidP="00551FAE">
            <w:pPr>
              <w:pStyle w:val="Table01Header"/>
              <w:rPr>
                <w:szCs w:val="18"/>
              </w:rPr>
            </w:pPr>
            <w:r w:rsidRPr="00B15A66">
              <w:rPr>
                <w:szCs w:val="18"/>
              </w:rPr>
              <w:t>Course Title</w:t>
            </w:r>
          </w:p>
        </w:tc>
        <w:tc>
          <w:tcPr>
            <w:tcW w:w="4590" w:type="dxa"/>
            <w:shd w:val="clear" w:color="auto" w:fill="FFFFCC"/>
          </w:tcPr>
          <w:p w14:paraId="602F989D" w14:textId="77777777" w:rsidR="0099021E" w:rsidRDefault="0099021E" w:rsidP="00BA73B5">
            <w:pPr>
              <w:pStyle w:val="Table01Header"/>
              <w:rPr>
                <w:szCs w:val="18"/>
              </w:rPr>
            </w:pPr>
            <w:r>
              <w:rPr>
                <w:szCs w:val="18"/>
              </w:rPr>
              <w:t>Faculty Contact</w:t>
            </w:r>
          </w:p>
        </w:tc>
      </w:tr>
      <w:tr w:rsidR="0099021E" w:rsidRPr="00595BCA" w14:paraId="4E818E9C" w14:textId="77777777" w:rsidTr="0099021E">
        <w:tc>
          <w:tcPr>
            <w:tcW w:w="1246" w:type="dxa"/>
            <w:shd w:val="clear" w:color="auto" w:fill="FFFFFF" w:themeFill="background1"/>
          </w:tcPr>
          <w:p w14:paraId="737CDE85" w14:textId="619CF674" w:rsidR="0099021E" w:rsidRPr="00595BCA" w:rsidRDefault="0099021E" w:rsidP="00551FAE">
            <w:pPr>
              <w:pStyle w:val="Table02Body"/>
            </w:pPr>
          </w:p>
        </w:tc>
        <w:tc>
          <w:tcPr>
            <w:tcW w:w="1373" w:type="dxa"/>
            <w:shd w:val="clear" w:color="auto" w:fill="FFFFFF" w:themeFill="background1"/>
          </w:tcPr>
          <w:p w14:paraId="18718995" w14:textId="07FE02C2" w:rsidR="0099021E" w:rsidRPr="00595BCA" w:rsidRDefault="0099021E" w:rsidP="00607C52">
            <w:pPr>
              <w:pStyle w:val="Table02Body"/>
            </w:pPr>
          </w:p>
        </w:tc>
        <w:tc>
          <w:tcPr>
            <w:tcW w:w="3591" w:type="dxa"/>
            <w:shd w:val="clear" w:color="auto" w:fill="FFFFFF" w:themeFill="background1"/>
          </w:tcPr>
          <w:p w14:paraId="56B7D6F2" w14:textId="15B9DD22" w:rsidR="0099021E" w:rsidRPr="00595BCA" w:rsidRDefault="0099021E" w:rsidP="00551FAE">
            <w:pPr>
              <w:pStyle w:val="Table02Body"/>
            </w:pPr>
          </w:p>
        </w:tc>
        <w:tc>
          <w:tcPr>
            <w:tcW w:w="4590" w:type="dxa"/>
            <w:shd w:val="clear" w:color="auto" w:fill="FFFFFF" w:themeFill="background1"/>
          </w:tcPr>
          <w:p w14:paraId="3ECCB67C" w14:textId="16652324" w:rsidR="005A458C" w:rsidRPr="00A16F2C" w:rsidRDefault="005A458C" w:rsidP="00751359">
            <w:pPr>
              <w:pStyle w:val="Table02Body"/>
            </w:pPr>
            <w:r>
              <w:t xml:space="preserve"> </w:t>
            </w:r>
          </w:p>
        </w:tc>
      </w:tr>
    </w:tbl>
    <w:p w14:paraId="5B48CF29" w14:textId="77777777" w:rsidR="00587F28" w:rsidRDefault="005131F9" w:rsidP="00F30CA4">
      <w:pPr>
        <w:pStyle w:val="Heading0NoTOC-RedLine"/>
      </w:pPr>
      <w:r>
        <w:t>General Education Course Type</w:t>
      </w:r>
    </w:p>
    <w:p w14:paraId="1A8F74FC" w14:textId="60C4C983" w:rsidR="00895134" w:rsidRDefault="00895134" w:rsidP="00A42FE2">
      <w:pPr>
        <w:pStyle w:val="BodyTextArial"/>
        <w:rPr>
          <w:i/>
        </w:rPr>
      </w:pPr>
      <w:r>
        <w:t xml:space="preserve">Please </w:t>
      </w:r>
      <w:r w:rsidRPr="00C6085A">
        <w:rPr>
          <w:b/>
          <w:color w:val="C00000"/>
        </w:rPr>
        <w:t>SEE TABLE BELOW</w:t>
      </w:r>
      <w:r w:rsidRPr="00C6085A">
        <w:rPr>
          <w:color w:val="C00000"/>
        </w:rPr>
        <w:t xml:space="preserve"> </w:t>
      </w:r>
      <w:r>
        <w:t>if the [selection fields] do not work when this template is downloaded.</w:t>
      </w:r>
    </w:p>
    <w:tbl>
      <w:tblPr>
        <w:tblStyle w:val="TableGrid"/>
        <w:tblW w:w="0" w:type="auto"/>
        <w:tblInd w:w="108" w:type="dxa"/>
        <w:tblLook w:val="04A0" w:firstRow="1" w:lastRow="0" w:firstColumn="1" w:lastColumn="0" w:noHBand="0" w:noVBand="1"/>
      </w:tblPr>
      <w:tblGrid>
        <w:gridCol w:w="6139"/>
        <w:gridCol w:w="4543"/>
      </w:tblGrid>
      <w:tr w:rsidR="00895134" w14:paraId="7B751A21" w14:textId="77777777" w:rsidTr="00A42FE2">
        <w:tc>
          <w:tcPr>
            <w:tcW w:w="6210" w:type="dxa"/>
            <w:shd w:val="clear" w:color="auto" w:fill="FFFFCC"/>
          </w:tcPr>
          <w:p w14:paraId="0C879F72" w14:textId="77777777" w:rsidR="00895134" w:rsidRDefault="00895134" w:rsidP="00895134">
            <w:pPr>
              <w:pStyle w:val="Table02Body"/>
            </w:pPr>
            <w:r w:rsidRPr="004E23C8">
              <w:t>Course Type (select one from drop-down)</w:t>
            </w:r>
            <w:r>
              <w:t>:</w:t>
            </w:r>
          </w:p>
        </w:tc>
        <w:sdt>
          <w:sdtPr>
            <w:alias w:val="CRS Type 1"/>
            <w:tag w:val="CRS_x0020_Type_x0020_1"/>
            <w:id w:val="-759989425"/>
            <w:placeholder>
              <w:docPart w:val="3BA85293F0574FFBB73830F07063CC03"/>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RS_x0020_Type_x0020_1[1]" w:storeItemID="{68D82CD9-8A86-4BC2-B7D6-776786F668EC}"/>
            <w:dropDownList w:lastValue="(none of the above/major)">
              <w:listItem w:value="[CRS Type 1]"/>
              <w:listItem w:displayText="F (Ethnic Studies)" w:value="F (Ethnic Studies)"/>
            </w:dropDownList>
          </w:sdtPr>
          <w:sdtEndPr/>
          <w:sdtContent>
            <w:tc>
              <w:tcPr>
                <w:tcW w:w="4590" w:type="dxa"/>
              </w:tcPr>
              <w:p w14:paraId="49FC9F39" w14:textId="77777777" w:rsidR="00895134" w:rsidRDefault="00895134" w:rsidP="00895134">
                <w:pPr>
                  <w:pStyle w:val="Table02Body"/>
                </w:pPr>
                <w:r>
                  <w:t>(none of the above/major)</w:t>
                </w:r>
              </w:p>
            </w:tc>
          </w:sdtContent>
        </w:sdt>
      </w:tr>
      <w:tr w:rsidR="00895134" w14:paraId="20672CEA" w14:textId="77777777" w:rsidTr="00A42FE2">
        <w:tc>
          <w:tcPr>
            <w:tcW w:w="6210" w:type="dxa"/>
            <w:shd w:val="clear" w:color="auto" w:fill="FFFFCC"/>
          </w:tcPr>
          <w:p w14:paraId="56786EAE" w14:textId="77777777" w:rsidR="00895134" w:rsidRPr="004E23C8" w:rsidRDefault="00895134" w:rsidP="00895134">
            <w:pPr>
              <w:pStyle w:val="Table02Body"/>
            </w:pPr>
            <w:r w:rsidRPr="004E23C8">
              <w:t>If applicable, choose a Thematic Course from these options</w:t>
            </w:r>
            <w:r>
              <w:t>:</w:t>
            </w:r>
          </w:p>
        </w:tc>
        <w:sdt>
          <w:sdtPr>
            <w:alias w:val="Thematic Course"/>
            <w:tag w:val="Thematic_x0020_Course"/>
            <w:id w:val="-314569206"/>
            <w:placeholder>
              <w:docPart w:val="3DD581DB670A49E197D3EE1957BBFE17"/>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Thematic_x0020_Course[1]" w:storeItemID="{68D82CD9-8A86-4BC2-B7D6-776786F668EC}"/>
            <w:dropDownList w:lastValue="">
              <w:listItem w:value="[Thematic Course]"/>
              <w:listItem w:displayText="Theme Q: Quality of Life" w:value="Theme Q: Quality of Life"/>
              <w:listItem w:displayText="Theme R: Revolutionary Ideas &amp; Innovation" w:value=""/>
              <w:listItem w:displayText="Theme S: Sustainability &amp; Justice" w:value="Theme S: Sustainability &amp; Justice"/>
            </w:dropDownList>
          </w:sdtPr>
          <w:sdtEndPr/>
          <w:sdtContent>
            <w:tc>
              <w:tcPr>
                <w:tcW w:w="4590" w:type="dxa"/>
              </w:tcPr>
              <w:p w14:paraId="653AEB71" w14:textId="0A5B4181" w:rsidR="00895134" w:rsidRDefault="007775A7" w:rsidP="00895134">
                <w:pPr>
                  <w:pStyle w:val="Table02Body"/>
                </w:pPr>
                <w:r w:rsidRPr="004314F6">
                  <w:rPr>
                    <w:rStyle w:val="PlaceholderText"/>
                  </w:rPr>
                  <w:t>[Thematic Course]</w:t>
                </w:r>
              </w:p>
            </w:tc>
          </w:sdtContent>
        </w:sdt>
      </w:tr>
      <w:tr w:rsidR="00895134" w14:paraId="7D4020A3" w14:textId="77777777" w:rsidTr="00A42FE2">
        <w:tc>
          <w:tcPr>
            <w:tcW w:w="6210" w:type="dxa"/>
            <w:shd w:val="clear" w:color="auto" w:fill="FFFFCC"/>
          </w:tcPr>
          <w:p w14:paraId="3132BED6" w14:textId="77777777" w:rsidR="00895134" w:rsidRPr="004E23C8" w:rsidRDefault="00895134" w:rsidP="00895134">
            <w:pPr>
              <w:pStyle w:val="Table02Body"/>
            </w:pPr>
            <w:r w:rsidRPr="004E23C8">
              <w:t>If applicable, choose a Concurrent Skill Connection from these options</w:t>
            </w:r>
            <w:r>
              <w:t>:</w:t>
            </w:r>
          </w:p>
        </w:tc>
        <w:sdt>
          <w:sdtPr>
            <w:alias w:val="Concurrent Skill Connection"/>
            <w:tag w:val="Concurrent_x0020_Skill_x0020_Connection"/>
            <w:id w:val="-172117490"/>
            <w:placeholder>
              <w:docPart w:val="BD6E3100A41E474685390E153CB5C67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oncurrent_x0020_Skill_x0020_Connection[1]" w:storeItemID="{68D82CD9-8A86-4BC2-B7D6-776786F668EC}"/>
            <w:dropDownList w:lastValue="">
              <w:listItem w:value="[Concurrent Skill Connection]"/>
            </w:dropDownList>
          </w:sdtPr>
          <w:sdtEndPr/>
          <w:sdtContent>
            <w:tc>
              <w:tcPr>
                <w:tcW w:w="4590" w:type="dxa"/>
              </w:tcPr>
              <w:p w14:paraId="02CFE991" w14:textId="77777777" w:rsidR="00895134" w:rsidRPr="004E23C8" w:rsidRDefault="00895134" w:rsidP="00895134">
                <w:pPr>
                  <w:pStyle w:val="Table02Body"/>
                </w:pPr>
                <w:r w:rsidRPr="004314F6">
                  <w:rPr>
                    <w:rStyle w:val="PlaceholderText"/>
                  </w:rPr>
                  <w:t>[Concurrent Skill Connection]</w:t>
                </w:r>
              </w:p>
            </w:tc>
          </w:sdtContent>
        </w:sdt>
      </w:tr>
      <w:tr w:rsidR="00895134" w14:paraId="49A6D007" w14:textId="77777777" w:rsidTr="00A42FE2">
        <w:tc>
          <w:tcPr>
            <w:tcW w:w="6210" w:type="dxa"/>
            <w:shd w:val="clear" w:color="auto" w:fill="FFFFCC"/>
          </w:tcPr>
          <w:p w14:paraId="2030F991" w14:textId="77777777" w:rsidR="00895134" w:rsidRPr="004E23C8" w:rsidRDefault="00895134" w:rsidP="00895134">
            <w:pPr>
              <w:pStyle w:val="Table02Body"/>
            </w:pPr>
            <w:r w:rsidRPr="004E23C8">
              <w:t>If applicable, choose a first Skill Reinforcement from these options</w:t>
            </w:r>
            <w:r>
              <w:t>:</w:t>
            </w:r>
          </w:p>
        </w:tc>
        <w:sdt>
          <w:sdtPr>
            <w:alias w:val="Skill Reinforcement 1"/>
            <w:tag w:val="Skill_x0020_Reinforcement_x0020_1"/>
            <w:id w:val="-1158139815"/>
            <w:placeholder>
              <w:docPart w:val="E41991B8B3DB403D9ED38761FCE61B4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Skill_x0020_Reinforcement_x0020_1[1]" w:storeItemID="{68D82CD9-8A86-4BC2-B7D6-776786F668EC}"/>
            <w:dropDownList w:lastValue="">
              <w:listItem w:value="[Skill Reinforcement 1]"/>
            </w:dropDownList>
          </w:sdtPr>
          <w:sdtEndPr/>
          <w:sdtContent>
            <w:tc>
              <w:tcPr>
                <w:tcW w:w="4590" w:type="dxa"/>
              </w:tcPr>
              <w:p w14:paraId="11E2ECE5" w14:textId="77777777" w:rsidR="00895134" w:rsidRPr="004E23C8" w:rsidRDefault="00895134" w:rsidP="00895134">
                <w:pPr>
                  <w:pStyle w:val="Table02Body"/>
                </w:pPr>
                <w:r w:rsidRPr="004314F6">
                  <w:rPr>
                    <w:rStyle w:val="PlaceholderText"/>
                  </w:rPr>
                  <w:t>[Skill Reinforcement 1]</w:t>
                </w:r>
              </w:p>
            </w:tc>
          </w:sdtContent>
        </w:sdt>
      </w:tr>
      <w:tr w:rsidR="00895134" w14:paraId="0201D083" w14:textId="77777777" w:rsidTr="00A42FE2">
        <w:tc>
          <w:tcPr>
            <w:tcW w:w="6210" w:type="dxa"/>
            <w:shd w:val="clear" w:color="auto" w:fill="FFFFCC"/>
          </w:tcPr>
          <w:p w14:paraId="1F877749" w14:textId="77777777" w:rsidR="00895134" w:rsidRPr="004E23C8" w:rsidRDefault="00895134" w:rsidP="00895134">
            <w:pPr>
              <w:pStyle w:val="Table02Body"/>
            </w:pPr>
            <w:r w:rsidRPr="004E23C8">
              <w:t>If applicable, choose second Skill Reinforcement from these options</w:t>
            </w:r>
            <w:r>
              <w:t>:</w:t>
            </w:r>
          </w:p>
        </w:tc>
        <w:sdt>
          <w:sdtPr>
            <w:alias w:val="Skill Reinforcement 2"/>
            <w:tag w:val="Skill_x0020_Reinforcement_x0020_2"/>
            <w:id w:val="-654839778"/>
            <w:placeholder>
              <w:docPart w:val="152547DADDF842FFB492416A6D14B482"/>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Skill_x0020_Reinforcement_x0020_2[1]" w:storeItemID="{68D82CD9-8A86-4BC2-B7D6-776786F668EC}"/>
            <w:dropDownList w:lastValue="">
              <w:listItem w:value="[Skill Reinforcement 2]"/>
            </w:dropDownList>
          </w:sdtPr>
          <w:sdtEndPr/>
          <w:sdtContent>
            <w:tc>
              <w:tcPr>
                <w:tcW w:w="4590" w:type="dxa"/>
              </w:tcPr>
              <w:p w14:paraId="2AF7DDB9" w14:textId="77777777" w:rsidR="00895134" w:rsidRPr="004E23C8" w:rsidRDefault="00895134" w:rsidP="00895134">
                <w:pPr>
                  <w:pStyle w:val="Table02Body"/>
                </w:pPr>
                <w:r w:rsidRPr="004314F6">
                  <w:rPr>
                    <w:rStyle w:val="PlaceholderText"/>
                  </w:rPr>
                  <w:t>[Skill Reinforcement 2]</w:t>
                </w:r>
              </w:p>
            </w:tc>
          </w:sdtContent>
        </w:sdt>
      </w:tr>
      <w:tr w:rsidR="00895134" w14:paraId="461BBF9D" w14:textId="77777777" w:rsidTr="00A42FE2">
        <w:tc>
          <w:tcPr>
            <w:tcW w:w="6210" w:type="dxa"/>
            <w:shd w:val="clear" w:color="auto" w:fill="FFFFCC"/>
          </w:tcPr>
          <w:p w14:paraId="1AA8DDF3" w14:textId="77777777" w:rsidR="00895134" w:rsidRPr="004E23C8" w:rsidRDefault="00895134" w:rsidP="00895134">
            <w:pPr>
              <w:pStyle w:val="Table02Body"/>
              <w:spacing w:before="0" w:after="0" w:line="240" w:lineRule="auto"/>
            </w:pPr>
            <w:r w:rsidRPr="004E23C8">
              <w:t>If applicable, choose from these options</w:t>
            </w:r>
            <w:r>
              <w:t>:</w:t>
            </w:r>
          </w:p>
        </w:tc>
        <w:sdt>
          <w:sdtPr>
            <w:alias w:val="Other"/>
            <w:tag w:val="Other"/>
            <w:id w:val="254493026"/>
            <w:placeholder>
              <w:docPart w:val="39D3ED046EE24F50A164617EC0307387"/>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Other[1]" w:storeItemID="{68D82CD9-8A86-4BC2-B7D6-776786F668EC}"/>
            <w:dropDownList w:lastValue="">
              <w:listItem w:value="[Other]"/>
            </w:dropDownList>
          </w:sdtPr>
          <w:sdtEndPr/>
          <w:sdtContent>
            <w:tc>
              <w:tcPr>
                <w:tcW w:w="4590" w:type="dxa"/>
              </w:tcPr>
              <w:p w14:paraId="5B577B22" w14:textId="77777777" w:rsidR="00895134" w:rsidRPr="004E23C8" w:rsidRDefault="00895134" w:rsidP="00895134">
                <w:pPr>
                  <w:pStyle w:val="Table02Body"/>
                </w:pPr>
                <w:r w:rsidRPr="004314F6">
                  <w:rPr>
                    <w:rStyle w:val="PlaceholderText"/>
                  </w:rPr>
                  <w:t>[Other]</w:t>
                </w:r>
              </w:p>
            </w:tc>
          </w:sdtContent>
        </w:sdt>
      </w:tr>
    </w:tbl>
    <w:p w14:paraId="3192B1F8" w14:textId="77777777" w:rsidR="00895134" w:rsidRPr="00757677" w:rsidRDefault="00895134" w:rsidP="00895134">
      <w:pPr>
        <w:pStyle w:val="Table02Body"/>
        <w:tabs>
          <w:tab w:val="left" w:pos="6318"/>
        </w:tabs>
        <w:spacing w:before="120"/>
        <w:rPr>
          <w:b/>
          <w:color w:val="C00000"/>
        </w:rPr>
      </w:pPr>
      <w:r w:rsidRPr="00757677">
        <w:rPr>
          <w:b/>
          <w:color w:val="C00000"/>
        </w:rPr>
        <w:t xml:space="preserve">TIP:   If the </w:t>
      </w:r>
      <w:r>
        <w:t xml:space="preserve">[selection fields] </w:t>
      </w:r>
      <w:r w:rsidRPr="00757677">
        <w:rPr>
          <w:b/>
          <w:color w:val="C00000"/>
        </w:rPr>
        <w:t>break, please type in the selection from the choices listed below.</w:t>
      </w:r>
    </w:p>
    <w:tbl>
      <w:tblPr>
        <w:tblStyle w:val="TableGrid"/>
        <w:tblW w:w="0" w:type="auto"/>
        <w:tblInd w:w="108" w:type="dxa"/>
        <w:tblLook w:val="04A0" w:firstRow="1" w:lastRow="0" w:firstColumn="1" w:lastColumn="0" w:noHBand="0" w:noVBand="1"/>
      </w:tblPr>
      <w:tblGrid>
        <w:gridCol w:w="2677"/>
        <w:gridCol w:w="2672"/>
        <w:gridCol w:w="2398"/>
        <w:gridCol w:w="88"/>
        <w:gridCol w:w="2847"/>
      </w:tblGrid>
      <w:tr w:rsidR="00757677" w14:paraId="28324C7C" w14:textId="77777777" w:rsidTr="00757677">
        <w:tc>
          <w:tcPr>
            <w:tcW w:w="2700" w:type="dxa"/>
            <w:shd w:val="clear" w:color="auto" w:fill="FFFFCC"/>
          </w:tcPr>
          <w:p w14:paraId="02035BFC" w14:textId="77777777" w:rsidR="00757677" w:rsidRDefault="00757677" w:rsidP="004E23C8">
            <w:pPr>
              <w:pStyle w:val="Table02Body"/>
              <w:tabs>
                <w:tab w:val="left" w:pos="6318"/>
              </w:tabs>
            </w:pPr>
            <w:r>
              <w:t>Course Type</w:t>
            </w:r>
          </w:p>
        </w:tc>
        <w:tc>
          <w:tcPr>
            <w:tcW w:w="2700" w:type="dxa"/>
            <w:shd w:val="clear" w:color="auto" w:fill="FFFFCC"/>
          </w:tcPr>
          <w:p w14:paraId="55EC723E" w14:textId="77777777" w:rsidR="00757677" w:rsidRDefault="00757677" w:rsidP="004E23C8">
            <w:pPr>
              <w:pStyle w:val="Table02Body"/>
              <w:tabs>
                <w:tab w:val="left" w:pos="6318"/>
              </w:tabs>
            </w:pPr>
            <w:r>
              <w:t>Thematic Course</w:t>
            </w:r>
          </w:p>
        </w:tc>
        <w:tc>
          <w:tcPr>
            <w:tcW w:w="2520" w:type="dxa"/>
            <w:gridSpan w:val="2"/>
            <w:shd w:val="clear" w:color="auto" w:fill="FFFFCC"/>
          </w:tcPr>
          <w:p w14:paraId="6AE787FE" w14:textId="77777777" w:rsidR="00757677" w:rsidRDefault="00757677" w:rsidP="004E23C8">
            <w:pPr>
              <w:pStyle w:val="Table02Body"/>
              <w:tabs>
                <w:tab w:val="left" w:pos="6318"/>
              </w:tabs>
            </w:pPr>
            <w:r>
              <w:t>Concurrent Skill Connection</w:t>
            </w:r>
          </w:p>
        </w:tc>
        <w:tc>
          <w:tcPr>
            <w:tcW w:w="2880" w:type="dxa"/>
            <w:shd w:val="clear" w:color="auto" w:fill="FFFFCC"/>
          </w:tcPr>
          <w:p w14:paraId="4F591974" w14:textId="77777777" w:rsidR="00757677" w:rsidRDefault="00757677" w:rsidP="004E23C8">
            <w:pPr>
              <w:pStyle w:val="Table02Body"/>
              <w:tabs>
                <w:tab w:val="left" w:pos="6318"/>
              </w:tabs>
            </w:pPr>
            <w:r>
              <w:t>Skill Reinforcement 1</w:t>
            </w:r>
          </w:p>
        </w:tc>
      </w:tr>
      <w:tr w:rsidR="00757677" w14:paraId="755A84BA" w14:textId="77777777" w:rsidTr="00757677">
        <w:tc>
          <w:tcPr>
            <w:tcW w:w="2700" w:type="dxa"/>
            <w:vMerge w:val="restart"/>
          </w:tcPr>
          <w:p w14:paraId="2CAD069E" w14:textId="77777777" w:rsidR="00757677" w:rsidRPr="00757677" w:rsidRDefault="00757677" w:rsidP="00757677">
            <w:pPr>
              <w:pStyle w:val="Table03BulletedList"/>
              <w:rPr>
                <w:b/>
                <w:sz w:val="16"/>
                <w:szCs w:val="16"/>
              </w:rPr>
            </w:pPr>
            <w:r w:rsidRPr="00757677">
              <w:rPr>
                <w:sz w:val="16"/>
                <w:szCs w:val="16"/>
              </w:rPr>
              <w:t>A1 (Oral Communication)</w:t>
            </w:r>
          </w:p>
          <w:p w14:paraId="04E39F83" w14:textId="77777777" w:rsidR="00757677" w:rsidRPr="00757677" w:rsidRDefault="00757677" w:rsidP="00757677">
            <w:pPr>
              <w:pStyle w:val="Table03BulletedList"/>
              <w:rPr>
                <w:b/>
                <w:sz w:val="16"/>
                <w:szCs w:val="16"/>
              </w:rPr>
            </w:pPr>
            <w:r w:rsidRPr="00757677">
              <w:rPr>
                <w:sz w:val="16"/>
                <w:szCs w:val="16"/>
              </w:rPr>
              <w:t>A2 (Written Communication)</w:t>
            </w:r>
          </w:p>
          <w:p w14:paraId="2B6B1C57" w14:textId="77777777" w:rsidR="00757677" w:rsidRPr="00757677" w:rsidRDefault="00757677" w:rsidP="00757677">
            <w:pPr>
              <w:pStyle w:val="Table03BulletedList"/>
              <w:rPr>
                <w:b/>
                <w:sz w:val="16"/>
                <w:szCs w:val="16"/>
              </w:rPr>
            </w:pPr>
            <w:r w:rsidRPr="00757677">
              <w:rPr>
                <w:sz w:val="16"/>
                <w:szCs w:val="16"/>
              </w:rPr>
              <w:t>A3 (Critical Thinking)</w:t>
            </w:r>
          </w:p>
          <w:p w14:paraId="472AEE7A" w14:textId="77777777" w:rsidR="00757677" w:rsidRPr="00757677" w:rsidRDefault="00757677" w:rsidP="00757677">
            <w:pPr>
              <w:pStyle w:val="Table03BulletedList"/>
              <w:rPr>
                <w:b/>
                <w:sz w:val="16"/>
                <w:szCs w:val="16"/>
              </w:rPr>
            </w:pPr>
            <w:r w:rsidRPr="00757677">
              <w:rPr>
                <w:sz w:val="16"/>
                <w:szCs w:val="16"/>
              </w:rPr>
              <w:t>B4 (Math/Quantitative Reasoning)</w:t>
            </w:r>
          </w:p>
          <w:p w14:paraId="550B92FD" w14:textId="77777777" w:rsidR="00757677" w:rsidRPr="00757677" w:rsidRDefault="00757677" w:rsidP="00757677">
            <w:pPr>
              <w:pStyle w:val="Table03BulletedList"/>
              <w:rPr>
                <w:b/>
                <w:sz w:val="16"/>
                <w:szCs w:val="16"/>
              </w:rPr>
            </w:pPr>
            <w:r w:rsidRPr="00757677">
              <w:rPr>
                <w:sz w:val="16"/>
                <w:szCs w:val="16"/>
              </w:rPr>
              <w:t>B1 (Physical Science)</w:t>
            </w:r>
          </w:p>
          <w:p w14:paraId="3812D77E" w14:textId="77777777" w:rsidR="00757677" w:rsidRPr="00757677" w:rsidRDefault="00757677" w:rsidP="00757677">
            <w:pPr>
              <w:pStyle w:val="Table03BulletedList"/>
              <w:rPr>
                <w:b/>
                <w:sz w:val="16"/>
                <w:szCs w:val="16"/>
              </w:rPr>
            </w:pPr>
            <w:r w:rsidRPr="00757677">
              <w:rPr>
                <w:sz w:val="16"/>
                <w:szCs w:val="16"/>
              </w:rPr>
              <w:t>B2 (Life Science)</w:t>
            </w:r>
          </w:p>
          <w:p w14:paraId="45E1BF9C" w14:textId="77777777" w:rsidR="00757677" w:rsidRPr="00757677" w:rsidRDefault="00757677" w:rsidP="00757677">
            <w:pPr>
              <w:pStyle w:val="Table03BulletedList"/>
              <w:rPr>
                <w:b/>
                <w:sz w:val="16"/>
                <w:szCs w:val="16"/>
              </w:rPr>
            </w:pPr>
            <w:r w:rsidRPr="00757677">
              <w:rPr>
                <w:sz w:val="16"/>
                <w:szCs w:val="16"/>
              </w:rPr>
              <w:t>C1 (Arts)</w:t>
            </w:r>
          </w:p>
          <w:p w14:paraId="00809E6A" w14:textId="77777777" w:rsidR="00757677" w:rsidRPr="00757677" w:rsidRDefault="00757677" w:rsidP="00757677">
            <w:pPr>
              <w:pStyle w:val="Table03BulletedList"/>
              <w:rPr>
                <w:b/>
                <w:sz w:val="16"/>
                <w:szCs w:val="16"/>
              </w:rPr>
            </w:pPr>
            <w:r w:rsidRPr="00757677">
              <w:rPr>
                <w:sz w:val="16"/>
                <w:szCs w:val="16"/>
              </w:rPr>
              <w:t>C2 (Humanities)</w:t>
            </w:r>
          </w:p>
          <w:p w14:paraId="6149FAB5" w14:textId="76C1698F" w:rsidR="00757677" w:rsidRPr="005B03EA" w:rsidRDefault="00757677" w:rsidP="00757677">
            <w:pPr>
              <w:pStyle w:val="Table03BulletedList"/>
              <w:rPr>
                <w:b/>
                <w:sz w:val="16"/>
                <w:szCs w:val="16"/>
              </w:rPr>
            </w:pPr>
            <w:r w:rsidRPr="00757677">
              <w:rPr>
                <w:sz w:val="16"/>
                <w:szCs w:val="16"/>
              </w:rPr>
              <w:t>D (Social Sciences)</w:t>
            </w:r>
          </w:p>
          <w:p w14:paraId="74FB9579" w14:textId="27EF825E" w:rsidR="005B03EA" w:rsidRPr="005B03EA" w:rsidRDefault="005B03EA" w:rsidP="00757677">
            <w:pPr>
              <w:pStyle w:val="Table03BulletedList"/>
              <w:rPr>
                <w:bCs/>
                <w:sz w:val="16"/>
                <w:szCs w:val="16"/>
              </w:rPr>
            </w:pPr>
            <w:r w:rsidRPr="005B03EA">
              <w:rPr>
                <w:bCs/>
                <w:sz w:val="16"/>
                <w:szCs w:val="16"/>
              </w:rPr>
              <w:t>F (Ethnic Studies)</w:t>
            </w:r>
          </w:p>
          <w:p w14:paraId="6E23E66A" w14:textId="77777777" w:rsidR="00757677" w:rsidRPr="00757677" w:rsidRDefault="00757677" w:rsidP="00757677">
            <w:pPr>
              <w:pStyle w:val="Table03BulletedList"/>
              <w:rPr>
                <w:b/>
                <w:sz w:val="16"/>
                <w:szCs w:val="16"/>
              </w:rPr>
            </w:pPr>
            <w:r w:rsidRPr="00757677">
              <w:rPr>
                <w:sz w:val="16"/>
                <w:szCs w:val="16"/>
              </w:rPr>
              <w:t>AI-Hist</w:t>
            </w:r>
          </w:p>
          <w:p w14:paraId="724B750E" w14:textId="77777777" w:rsidR="00757677" w:rsidRPr="00757677" w:rsidRDefault="00757677" w:rsidP="00757677">
            <w:pPr>
              <w:pStyle w:val="Table03BulletedList"/>
              <w:rPr>
                <w:b/>
                <w:sz w:val="16"/>
                <w:szCs w:val="16"/>
              </w:rPr>
            </w:pPr>
            <w:r w:rsidRPr="00757677">
              <w:rPr>
                <w:sz w:val="16"/>
                <w:szCs w:val="16"/>
              </w:rPr>
              <w:t>AI-Govt</w:t>
            </w:r>
          </w:p>
          <w:p w14:paraId="53D6805D" w14:textId="77777777" w:rsidR="00757677" w:rsidRPr="00757677" w:rsidRDefault="00757677" w:rsidP="00757677">
            <w:pPr>
              <w:pStyle w:val="Table03BulletedList"/>
              <w:rPr>
                <w:b/>
                <w:sz w:val="16"/>
                <w:szCs w:val="16"/>
              </w:rPr>
            </w:pPr>
            <w:r w:rsidRPr="00757677">
              <w:rPr>
                <w:sz w:val="16"/>
                <w:szCs w:val="16"/>
              </w:rPr>
              <w:t>Junior-Year Diversity Reflection</w:t>
            </w:r>
          </w:p>
          <w:p w14:paraId="67074760" w14:textId="77777777" w:rsidR="00757677" w:rsidRPr="00757677" w:rsidRDefault="00757677" w:rsidP="00757677">
            <w:pPr>
              <w:pStyle w:val="Table03BulletedList"/>
              <w:rPr>
                <w:b/>
                <w:sz w:val="16"/>
                <w:szCs w:val="16"/>
              </w:rPr>
            </w:pPr>
            <w:r w:rsidRPr="00757677">
              <w:rPr>
                <w:sz w:val="16"/>
                <w:szCs w:val="16"/>
              </w:rPr>
              <w:t>Upper-division B (Natural Sciences)</w:t>
            </w:r>
          </w:p>
          <w:p w14:paraId="1D4A14AE" w14:textId="77777777" w:rsidR="00757677" w:rsidRPr="00757677" w:rsidRDefault="00757677" w:rsidP="00757677">
            <w:pPr>
              <w:pStyle w:val="Table03BulletedList"/>
              <w:rPr>
                <w:b/>
                <w:sz w:val="16"/>
                <w:szCs w:val="16"/>
              </w:rPr>
            </w:pPr>
            <w:r w:rsidRPr="00757677">
              <w:rPr>
                <w:sz w:val="16"/>
                <w:szCs w:val="16"/>
              </w:rPr>
              <w:t>Upper-division C (Arts and Humanities)</w:t>
            </w:r>
          </w:p>
          <w:p w14:paraId="3E0812C8" w14:textId="77777777" w:rsidR="00757677" w:rsidRPr="00757677" w:rsidRDefault="00757677" w:rsidP="00757677">
            <w:pPr>
              <w:pStyle w:val="Table03BulletedList"/>
              <w:rPr>
                <w:b/>
                <w:sz w:val="16"/>
                <w:szCs w:val="16"/>
              </w:rPr>
            </w:pPr>
            <w:r w:rsidRPr="00757677">
              <w:rPr>
                <w:sz w:val="16"/>
                <w:szCs w:val="16"/>
              </w:rPr>
              <w:t>Upper-division D (Social Sciences)</w:t>
            </w:r>
          </w:p>
          <w:p w14:paraId="56C545A4" w14:textId="77777777" w:rsidR="00757677" w:rsidRPr="00757677" w:rsidRDefault="00757677" w:rsidP="00757677">
            <w:pPr>
              <w:pStyle w:val="Table03BulletedList"/>
              <w:rPr>
                <w:b/>
                <w:sz w:val="16"/>
                <w:szCs w:val="16"/>
              </w:rPr>
            </w:pPr>
            <w:r w:rsidRPr="00757677">
              <w:rPr>
                <w:sz w:val="16"/>
                <w:szCs w:val="16"/>
              </w:rPr>
              <w:t>Capstone</w:t>
            </w:r>
          </w:p>
          <w:p w14:paraId="690D8D40" w14:textId="77777777" w:rsidR="00757677" w:rsidRPr="00757677" w:rsidRDefault="00757677" w:rsidP="00757677">
            <w:pPr>
              <w:pStyle w:val="Table03BulletedList"/>
              <w:rPr>
                <w:sz w:val="16"/>
                <w:szCs w:val="16"/>
              </w:rPr>
            </w:pPr>
            <w:r w:rsidRPr="00757677">
              <w:rPr>
                <w:sz w:val="16"/>
                <w:szCs w:val="16"/>
              </w:rPr>
              <w:t>(none of the above/major)</w:t>
            </w:r>
          </w:p>
        </w:tc>
        <w:tc>
          <w:tcPr>
            <w:tcW w:w="2700" w:type="dxa"/>
          </w:tcPr>
          <w:p w14:paraId="47F0C6F0" w14:textId="77777777" w:rsidR="00757677" w:rsidRPr="00757677" w:rsidRDefault="00757677" w:rsidP="00757677">
            <w:pPr>
              <w:pStyle w:val="Table03BulletedList"/>
              <w:rPr>
                <w:sz w:val="16"/>
                <w:szCs w:val="16"/>
              </w:rPr>
            </w:pPr>
            <w:r w:rsidRPr="00757677">
              <w:rPr>
                <w:sz w:val="16"/>
                <w:szCs w:val="16"/>
              </w:rPr>
              <w:t>Theme Q: Quality of Life</w:t>
            </w:r>
          </w:p>
          <w:p w14:paraId="7B0CB43C" w14:textId="77777777" w:rsidR="00757677" w:rsidRPr="00757677" w:rsidRDefault="00757677" w:rsidP="00757677">
            <w:pPr>
              <w:pStyle w:val="Table03BulletedList"/>
              <w:rPr>
                <w:sz w:val="16"/>
                <w:szCs w:val="16"/>
              </w:rPr>
            </w:pPr>
            <w:r w:rsidRPr="00757677">
              <w:rPr>
                <w:sz w:val="16"/>
                <w:szCs w:val="16"/>
              </w:rPr>
              <w:t>Theme R: Revolutionary Ideas &amp; Innovations</w:t>
            </w:r>
          </w:p>
          <w:p w14:paraId="316B53D7" w14:textId="0D4B3792" w:rsidR="00757677" w:rsidRPr="00757677" w:rsidRDefault="00757677" w:rsidP="00757677">
            <w:pPr>
              <w:pStyle w:val="Table03BulletedList"/>
              <w:rPr>
                <w:sz w:val="16"/>
                <w:szCs w:val="16"/>
              </w:rPr>
            </w:pPr>
            <w:r w:rsidRPr="00757677">
              <w:rPr>
                <w:sz w:val="16"/>
                <w:szCs w:val="16"/>
              </w:rPr>
              <w:t xml:space="preserve">Theme S: </w:t>
            </w:r>
            <w:r w:rsidR="00284864">
              <w:rPr>
                <w:sz w:val="16"/>
                <w:szCs w:val="16"/>
              </w:rPr>
              <w:t xml:space="preserve">Sustainability </w:t>
            </w:r>
            <w:r w:rsidR="004C1419">
              <w:rPr>
                <w:sz w:val="16"/>
                <w:szCs w:val="16"/>
              </w:rPr>
              <w:t>&amp;</w:t>
            </w:r>
            <w:r w:rsidRPr="00757677">
              <w:rPr>
                <w:sz w:val="16"/>
                <w:szCs w:val="16"/>
              </w:rPr>
              <w:t xml:space="preserve"> </w:t>
            </w:r>
            <w:r w:rsidRPr="00B629EF">
              <w:rPr>
                <w:sz w:val="16"/>
                <w:szCs w:val="16"/>
              </w:rPr>
              <w:t>J</w:t>
            </w:r>
            <w:r w:rsidRPr="00757677">
              <w:rPr>
                <w:sz w:val="16"/>
                <w:szCs w:val="16"/>
              </w:rPr>
              <w:t>ustice</w:t>
            </w:r>
          </w:p>
        </w:tc>
        <w:tc>
          <w:tcPr>
            <w:tcW w:w="2520" w:type="dxa"/>
            <w:gridSpan w:val="2"/>
          </w:tcPr>
          <w:p w14:paraId="7D7C2443" w14:textId="77777777" w:rsidR="00757677" w:rsidRPr="00757677" w:rsidRDefault="00757677" w:rsidP="00757677">
            <w:pPr>
              <w:pStyle w:val="Table03BulletedList"/>
              <w:rPr>
                <w:sz w:val="16"/>
                <w:szCs w:val="16"/>
              </w:rPr>
            </w:pPr>
            <w:r w:rsidRPr="00757677">
              <w:rPr>
                <w:sz w:val="16"/>
                <w:szCs w:val="16"/>
              </w:rPr>
              <w:t>A1 Co-requisite</w:t>
            </w:r>
          </w:p>
          <w:p w14:paraId="1E881148" w14:textId="77777777" w:rsidR="00757677" w:rsidRPr="00757677" w:rsidRDefault="00757677" w:rsidP="00757677">
            <w:pPr>
              <w:pStyle w:val="Table03BulletedList"/>
              <w:rPr>
                <w:sz w:val="16"/>
                <w:szCs w:val="16"/>
              </w:rPr>
            </w:pPr>
            <w:r w:rsidRPr="00757677">
              <w:rPr>
                <w:sz w:val="16"/>
                <w:szCs w:val="16"/>
              </w:rPr>
              <w:t>A2 Co-requisite</w:t>
            </w:r>
          </w:p>
          <w:p w14:paraId="650BC335" w14:textId="77777777" w:rsidR="00757677" w:rsidRPr="00757677" w:rsidRDefault="00757677" w:rsidP="00757677">
            <w:pPr>
              <w:pStyle w:val="Table03BulletedList"/>
              <w:rPr>
                <w:sz w:val="16"/>
                <w:szCs w:val="16"/>
              </w:rPr>
            </w:pPr>
            <w:r w:rsidRPr="00757677">
              <w:rPr>
                <w:sz w:val="16"/>
                <w:szCs w:val="16"/>
              </w:rPr>
              <w:t>A3 Co-requisite</w:t>
            </w:r>
          </w:p>
          <w:p w14:paraId="0F4CB01C" w14:textId="77777777" w:rsidR="00757677" w:rsidRPr="00757677" w:rsidRDefault="00757677" w:rsidP="00757677">
            <w:pPr>
              <w:pStyle w:val="Table03BulletedList"/>
              <w:rPr>
                <w:sz w:val="16"/>
                <w:szCs w:val="16"/>
              </w:rPr>
            </w:pPr>
            <w:r w:rsidRPr="00757677">
              <w:rPr>
                <w:sz w:val="16"/>
                <w:szCs w:val="16"/>
              </w:rPr>
              <w:t>B4 Co-requisite</w:t>
            </w:r>
          </w:p>
        </w:tc>
        <w:tc>
          <w:tcPr>
            <w:tcW w:w="2880" w:type="dxa"/>
          </w:tcPr>
          <w:p w14:paraId="0C0CCC36" w14:textId="77777777" w:rsidR="00757677" w:rsidRPr="00757677" w:rsidRDefault="00757677" w:rsidP="00757677">
            <w:pPr>
              <w:pStyle w:val="Table03BulletedList"/>
              <w:rPr>
                <w:sz w:val="16"/>
                <w:szCs w:val="16"/>
              </w:rPr>
            </w:pPr>
            <w:r w:rsidRPr="00757677">
              <w:rPr>
                <w:sz w:val="16"/>
                <w:szCs w:val="16"/>
              </w:rPr>
              <w:t xml:space="preserve">Oral Communication (A1 </w:t>
            </w:r>
            <w:proofErr w:type="spellStart"/>
            <w:r w:rsidRPr="00757677">
              <w:rPr>
                <w:sz w:val="16"/>
                <w:szCs w:val="16"/>
              </w:rPr>
              <w:t>prereq</w:t>
            </w:r>
            <w:proofErr w:type="spellEnd"/>
            <w:r w:rsidRPr="00757677">
              <w:rPr>
                <w:sz w:val="16"/>
                <w:szCs w:val="16"/>
              </w:rPr>
              <w:t>.)</w:t>
            </w:r>
          </w:p>
          <w:p w14:paraId="6202E345" w14:textId="77777777" w:rsidR="00757677" w:rsidRPr="00757677" w:rsidRDefault="00757677" w:rsidP="00757677">
            <w:pPr>
              <w:pStyle w:val="Table03BulletedList"/>
              <w:rPr>
                <w:sz w:val="16"/>
                <w:szCs w:val="16"/>
              </w:rPr>
            </w:pPr>
            <w:r w:rsidRPr="00757677">
              <w:rPr>
                <w:sz w:val="16"/>
                <w:szCs w:val="16"/>
              </w:rPr>
              <w:t xml:space="preserve">Writing (A2 </w:t>
            </w:r>
            <w:proofErr w:type="spellStart"/>
            <w:r w:rsidRPr="00757677">
              <w:rPr>
                <w:sz w:val="16"/>
                <w:szCs w:val="16"/>
              </w:rPr>
              <w:t>prereq</w:t>
            </w:r>
            <w:proofErr w:type="spellEnd"/>
            <w:r w:rsidRPr="00757677">
              <w:rPr>
                <w:sz w:val="16"/>
                <w:szCs w:val="16"/>
              </w:rPr>
              <w:t>.)</w:t>
            </w:r>
          </w:p>
          <w:p w14:paraId="23D5BBFD" w14:textId="77777777" w:rsidR="00757677" w:rsidRPr="00757677" w:rsidRDefault="00757677" w:rsidP="00757677">
            <w:pPr>
              <w:pStyle w:val="Table03BulletedList"/>
              <w:rPr>
                <w:sz w:val="16"/>
                <w:szCs w:val="16"/>
              </w:rPr>
            </w:pPr>
            <w:r w:rsidRPr="00757677">
              <w:rPr>
                <w:sz w:val="16"/>
                <w:szCs w:val="16"/>
              </w:rPr>
              <w:t xml:space="preserve">Critical Thinking (A3 </w:t>
            </w:r>
            <w:proofErr w:type="spellStart"/>
            <w:r w:rsidRPr="00757677">
              <w:rPr>
                <w:sz w:val="16"/>
                <w:szCs w:val="16"/>
              </w:rPr>
              <w:t>prereq</w:t>
            </w:r>
            <w:proofErr w:type="spellEnd"/>
            <w:r w:rsidRPr="00757677">
              <w:rPr>
                <w:sz w:val="16"/>
                <w:szCs w:val="16"/>
              </w:rPr>
              <w:t>.)</w:t>
            </w:r>
          </w:p>
          <w:p w14:paraId="59999E4B" w14:textId="77777777" w:rsidR="00757677" w:rsidRPr="00757677" w:rsidRDefault="00757677" w:rsidP="00757677">
            <w:pPr>
              <w:pStyle w:val="Table03BulletedList"/>
              <w:rPr>
                <w:sz w:val="16"/>
                <w:szCs w:val="16"/>
              </w:rPr>
            </w:pPr>
            <w:r w:rsidRPr="00757677">
              <w:rPr>
                <w:sz w:val="16"/>
                <w:szCs w:val="16"/>
              </w:rPr>
              <w:t xml:space="preserve">Quantitative Reasoning (B4 </w:t>
            </w:r>
            <w:proofErr w:type="spellStart"/>
            <w:r w:rsidRPr="00757677">
              <w:rPr>
                <w:sz w:val="16"/>
                <w:szCs w:val="16"/>
              </w:rPr>
              <w:t>prereq</w:t>
            </w:r>
            <w:proofErr w:type="spellEnd"/>
            <w:r w:rsidRPr="00757677">
              <w:rPr>
                <w:sz w:val="16"/>
                <w:szCs w:val="16"/>
              </w:rPr>
              <w:t>.)</w:t>
            </w:r>
          </w:p>
        </w:tc>
      </w:tr>
      <w:tr w:rsidR="00757677" w14:paraId="4434D1B6" w14:textId="77777777" w:rsidTr="00757677">
        <w:tc>
          <w:tcPr>
            <w:tcW w:w="2700" w:type="dxa"/>
            <w:vMerge/>
          </w:tcPr>
          <w:p w14:paraId="2CA2B979" w14:textId="77777777" w:rsidR="00757677" w:rsidRPr="00757677" w:rsidRDefault="00757677" w:rsidP="00757677">
            <w:pPr>
              <w:pStyle w:val="Table03BulletedList"/>
              <w:rPr>
                <w:sz w:val="16"/>
                <w:szCs w:val="16"/>
              </w:rPr>
            </w:pPr>
          </w:p>
        </w:tc>
        <w:tc>
          <w:tcPr>
            <w:tcW w:w="8100" w:type="dxa"/>
            <w:gridSpan w:val="4"/>
          </w:tcPr>
          <w:p w14:paraId="79B231FE" w14:textId="77777777" w:rsidR="00757677" w:rsidRPr="00757677" w:rsidRDefault="00757677" w:rsidP="00757677">
            <w:pPr>
              <w:pStyle w:val="Table02Body"/>
            </w:pPr>
          </w:p>
        </w:tc>
      </w:tr>
      <w:tr w:rsidR="00757677" w14:paraId="7E693D60" w14:textId="77777777" w:rsidTr="00757677">
        <w:tc>
          <w:tcPr>
            <w:tcW w:w="2700" w:type="dxa"/>
            <w:vMerge/>
          </w:tcPr>
          <w:p w14:paraId="395E1772" w14:textId="77777777" w:rsidR="00757677" w:rsidRPr="00757677" w:rsidRDefault="00757677" w:rsidP="00757677">
            <w:pPr>
              <w:pStyle w:val="Table03BulletedList"/>
              <w:rPr>
                <w:sz w:val="16"/>
                <w:szCs w:val="16"/>
              </w:rPr>
            </w:pPr>
          </w:p>
        </w:tc>
        <w:tc>
          <w:tcPr>
            <w:tcW w:w="2700" w:type="dxa"/>
            <w:shd w:val="clear" w:color="auto" w:fill="FFFFCC"/>
          </w:tcPr>
          <w:p w14:paraId="69B65291" w14:textId="77777777" w:rsidR="00757677" w:rsidRPr="00757677" w:rsidRDefault="00757677" w:rsidP="00757677">
            <w:pPr>
              <w:pStyle w:val="Table02Body"/>
              <w:rPr>
                <w:sz w:val="16"/>
                <w:szCs w:val="16"/>
              </w:rPr>
            </w:pPr>
            <w:r>
              <w:t>Skill Reinforcement 2</w:t>
            </w:r>
          </w:p>
        </w:tc>
        <w:tc>
          <w:tcPr>
            <w:tcW w:w="2430" w:type="dxa"/>
            <w:shd w:val="clear" w:color="auto" w:fill="FFFFCC"/>
          </w:tcPr>
          <w:p w14:paraId="128A82EF" w14:textId="77777777" w:rsidR="00757677" w:rsidRDefault="00757677" w:rsidP="00757677">
            <w:pPr>
              <w:pStyle w:val="Table02Body"/>
            </w:pPr>
            <w:r>
              <w:t>Other</w:t>
            </w:r>
          </w:p>
        </w:tc>
        <w:tc>
          <w:tcPr>
            <w:tcW w:w="2970" w:type="dxa"/>
            <w:gridSpan w:val="2"/>
            <w:shd w:val="clear" w:color="auto" w:fill="EEECE1" w:themeFill="background2"/>
          </w:tcPr>
          <w:p w14:paraId="66CDC0C5" w14:textId="77777777" w:rsidR="00757677" w:rsidRDefault="00757677" w:rsidP="00757677">
            <w:pPr>
              <w:pStyle w:val="Table02Body"/>
            </w:pPr>
          </w:p>
        </w:tc>
      </w:tr>
      <w:tr w:rsidR="00757677" w14:paraId="66BB930E" w14:textId="77777777" w:rsidTr="00757677">
        <w:tc>
          <w:tcPr>
            <w:tcW w:w="2700" w:type="dxa"/>
            <w:vMerge/>
          </w:tcPr>
          <w:p w14:paraId="266476BA" w14:textId="77777777" w:rsidR="00757677" w:rsidRPr="00757677" w:rsidRDefault="00757677" w:rsidP="00757677">
            <w:pPr>
              <w:pStyle w:val="Table03BulletedList"/>
              <w:rPr>
                <w:sz w:val="16"/>
                <w:szCs w:val="16"/>
              </w:rPr>
            </w:pPr>
          </w:p>
        </w:tc>
        <w:tc>
          <w:tcPr>
            <w:tcW w:w="2700" w:type="dxa"/>
          </w:tcPr>
          <w:p w14:paraId="772B71F1" w14:textId="77777777" w:rsidR="00757677" w:rsidRPr="00757677" w:rsidRDefault="00757677" w:rsidP="00757677">
            <w:pPr>
              <w:pStyle w:val="Table03BulletedList"/>
              <w:rPr>
                <w:sz w:val="16"/>
                <w:szCs w:val="16"/>
              </w:rPr>
            </w:pPr>
            <w:r w:rsidRPr="00757677">
              <w:rPr>
                <w:sz w:val="16"/>
                <w:szCs w:val="16"/>
              </w:rPr>
              <w:t xml:space="preserve">Oral Communication (A1 </w:t>
            </w:r>
            <w:proofErr w:type="spellStart"/>
            <w:r w:rsidRPr="00757677">
              <w:rPr>
                <w:sz w:val="16"/>
                <w:szCs w:val="16"/>
              </w:rPr>
              <w:t>prereq</w:t>
            </w:r>
            <w:proofErr w:type="spellEnd"/>
            <w:r w:rsidRPr="00757677">
              <w:rPr>
                <w:sz w:val="16"/>
                <w:szCs w:val="16"/>
              </w:rPr>
              <w:t>.)</w:t>
            </w:r>
          </w:p>
          <w:p w14:paraId="58BF297A" w14:textId="77777777" w:rsidR="00757677" w:rsidRPr="00757677" w:rsidRDefault="00757677" w:rsidP="00757677">
            <w:pPr>
              <w:pStyle w:val="Table03BulletedList"/>
              <w:rPr>
                <w:sz w:val="16"/>
                <w:szCs w:val="16"/>
              </w:rPr>
            </w:pPr>
            <w:r w:rsidRPr="00757677">
              <w:rPr>
                <w:sz w:val="16"/>
                <w:szCs w:val="16"/>
              </w:rPr>
              <w:t xml:space="preserve">Writing (A2 </w:t>
            </w:r>
            <w:proofErr w:type="spellStart"/>
            <w:r w:rsidRPr="00757677">
              <w:rPr>
                <w:sz w:val="16"/>
                <w:szCs w:val="16"/>
              </w:rPr>
              <w:t>prereq</w:t>
            </w:r>
            <w:proofErr w:type="spellEnd"/>
            <w:r w:rsidRPr="00757677">
              <w:rPr>
                <w:sz w:val="16"/>
                <w:szCs w:val="16"/>
              </w:rPr>
              <w:t>.)</w:t>
            </w:r>
          </w:p>
          <w:p w14:paraId="38A72222" w14:textId="77777777" w:rsidR="00757677" w:rsidRPr="00757677" w:rsidRDefault="00757677" w:rsidP="00757677">
            <w:pPr>
              <w:pStyle w:val="Table03BulletedList"/>
              <w:rPr>
                <w:sz w:val="16"/>
                <w:szCs w:val="16"/>
              </w:rPr>
            </w:pPr>
            <w:r w:rsidRPr="00757677">
              <w:rPr>
                <w:sz w:val="16"/>
                <w:szCs w:val="16"/>
              </w:rPr>
              <w:t xml:space="preserve">Critical Thinking (A3 </w:t>
            </w:r>
            <w:proofErr w:type="spellStart"/>
            <w:r w:rsidRPr="00757677">
              <w:rPr>
                <w:sz w:val="16"/>
                <w:szCs w:val="16"/>
              </w:rPr>
              <w:t>prereq</w:t>
            </w:r>
            <w:proofErr w:type="spellEnd"/>
            <w:r w:rsidRPr="00757677">
              <w:rPr>
                <w:sz w:val="16"/>
                <w:szCs w:val="16"/>
              </w:rPr>
              <w:t>.)</w:t>
            </w:r>
          </w:p>
          <w:p w14:paraId="7ED55301" w14:textId="77777777" w:rsidR="00757677" w:rsidRPr="00757677" w:rsidRDefault="00757677" w:rsidP="00757677">
            <w:pPr>
              <w:pStyle w:val="Table03BulletedList"/>
              <w:rPr>
                <w:sz w:val="16"/>
                <w:szCs w:val="16"/>
              </w:rPr>
            </w:pPr>
            <w:r w:rsidRPr="00757677">
              <w:rPr>
                <w:sz w:val="16"/>
                <w:szCs w:val="16"/>
              </w:rPr>
              <w:t xml:space="preserve">Quantitative Reasoning (B4 </w:t>
            </w:r>
            <w:proofErr w:type="spellStart"/>
            <w:r w:rsidRPr="00757677">
              <w:rPr>
                <w:sz w:val="16"/>
                <w:szCs w:val="16"/>
              </w:rPr>
              <w:t>prereq</w:t>
            </w:r>
            <w:proofErr w:type="spellEnd"/>
            <w:r w:rsidRPr="00757677">
              <w:rPr>
                <w:sz w:val="16"/>
                <w:szCs w:val="16"/>
              </w:rPr>
              <w:t>.)</w:t>
            </w:r>
          </w:p>
        </w:tc>
        <w:tc>
          <w:tcPr>
            <w:tcW w:w="2430" w:type="dxa"/>
          </w:tcPr>
          <w:p w14:paraId="58DE59B4" w14:textId="77777777" w:rsidR="00757677" w:rsidRPr="00757677" w:rsidRDefault="00757677" w:rsidP="00757677">
            <w:pPr>
              <w:pStyle w:val="Table03BulletedList"/>
              <w:rPr>
                <w:sz w:val="16"/>
                <w:szCs w:val="16"/>
              </w:rPr>
            </w:pPr>
            <w:r w:rsidRPr="00757677">
              <w:rPr>
                <w:sz w:val="16"/>
                <w:szCs w:val="16"/>
              </w:rPr>
              <w:t>SELF</w:t>
            </w:r>
          </w:p>
          <w:p w14:paraId="65243078" w14:textId="77777777" w:rsidR="00757677" w:rsidRPr="00757677" w:rsidRDefault="00757677" w:rsidP="00757677">
            <w:pPr>
              <w:pStyle w:val="Table03BulletedList"/>
              <w:rPr>
                <w:sz w:val="16"/>
                <w:szCs w:val="16"/>
              </w:rPr>
            </w:pPr>
            <w:r w:rsidRPr="00757677">
              <w:rPr>
                <w:sz w:val="16"/>
                <w:szCs w:val="16"/>
              </w:rPr>
              <w:t>GWAR</w:t>
            </w:r>
          </w:p>
          <w:p w14:paraId="386462E1" w14:textId="77777777" w:rsidR="00757677" w:rsidRPr="00757677" w:rsidRDefault="00757677" w:rsidP="00757677">
            <w:pPr>
              <w:pStyle w:val="Table03BulletedList"/>
              <w:rPr>
                <w:sz w:val="16"/>
                <w:szCs w:val="16"/>
              </w:rPr>
            </w:pPr>
            <w:r w:rsidRPr="00757677">
              <w:rPr>
                <w:sz w:val="16"/>
                <w:szCs w:val="16"/>
              </w:rPr>
              <w:t>Large-format, lecture course</w:t>
            </w:r>
          </w:p>
        </w:tc>
        <w:tc>
          <w:tcPr>
            <w:tcW w:w="2970" w:type="dxa"/>
            <w:gridSpan w:val="2"/>
            <w:shd w:val="clear" w:color="auto" w:fill="EEECE1" w:themeFill="background2"/>
          </w:tcPr>
          <w:p w14:paraId="7E32322B" w14:textId="77777777" w:rsidR="00757677" w:rsidRPr="00757677" w:rsidRDefault="00757677" w:rsidP="00757677">
            <w:pPr>
              <w:pStyle w:val="Table02Body"/>
              <w:rPr>
                <w:sz w:val="16"/>
                <w:szCs w:val="16"/>
              </w:rPr>
            </w:pPr>
          </w:p>
        </w:tc>
      </w:tr>
    </w:tbl>
    <w:p w14:paraId="45056E9B" w14:textId="77777777" w:rsidR="00625283" w:rsidRDefault="00520A0A" w:rsidP="00C6085A">
      <w:pPr>
        <w:pStyle w:val="Heading1"/>
        <w:pageBreakBefore/>
      </w:pPr>
      <w:r>
        <w:lastRenderedPageBreak/>
        <w:t>How D</w:t>
      </w:r>
      <w:r w:rsidR="006273D1">
        <w:t>oes the Course Meet the SLOs and Course Requirements?</w:t>
      </w:r>
    </w:p>
    <w:p w14:paraId="7C710712" w14:textId="77777777" w:rsidR="003D2AB3" w:rsidRPr="004539B5" w:rsidRDefault="004539B5" w:rsidP="003D2AB3">
      <w:pPr>
        <w:pStyle w:val="BodyTextArial"/>
      </w:pPr>
      <w:r w:rsidRPr="004539B5">
        <w:t xml:space="preserve">Please list those </w:t>
      </w:r>
      <w:r w:rsidR="000025F4">
        <w:t xml:space="preserve">core </w:t>
      </w:r>
      <w:r w:rsidRPr="004539B5">
        <w:t xml:space="preserve">aspects of the course that are related to the GE </w:t>
      </w:r>
      <w:r w:rsidR="005822E4">
        <w:t>Student Learning Outcomes</w:t>
      </w:r>
      <w:r w:rsidRPr="004539B5">
        <w:t xml:space="preserve"> and course requirements. </w:t>
      </w:r>
      <w:r w:rsidR="00520A0A">
        <w:t xml:space="preserve">For GE </w:t>
      </w:r>
      <w:r w:rsidR="005822E4">
        <w:t>SLOs</w:t>
      </w:r>
      <w:r w:rsidR="00520A0A">
        <w:t>, u</w:t>
      </w:r>
      <w:r w:rsidR="00520A0A" w:rsidRPr="004539B5">
        <w:t>se the unique identifiers found in Appendix A.</w:t>
      </w:r>
      <w:r w:rsidR="00520A0A">
        <w:t xml:space="preserve"> If applicable, also provide the percentage of the course grade. </w:t>
      </w:r>
    </w:p>
    <w:tbl>
      <w:tblPr>
        <w:tblStyle w:val="TableGrid"/>
        <w:tblW w:w="5000" w:type="pct"/>
        <w:tblLook w:val="04A0" w:firstRow="1" w:lastRow="0" w:firstColumn="1" w:lastColumn="0" w:noHBand="0" w:noVBand="1"/>
      </w:tblPr>
      <w:tblGrid>
        <w:gridCol w:w="4795"/>
        <w:gridCol w:w="2790"/>
        <w:gridCol w:w="3205"/>
      </w:tblGrid>
      <w:tr w:rsidR="003D2AB3" w:rsidRPr="003D2AB3" w14:paraId="79F6CD7B" w14:textId="77777777" w:rsidTr="00455FDA">
        <w:trPr>
          <w:trHeight w:val="576"/>
        </w:trPr>
        <w:tc>
          <w:tcPr>
            <w:tcW w:w="2222" w:type="pct"/>
            <w:shd w:val="clear" w:color="auto" w:fill="FFFFCC"/>
            <w:vAlign w:val="center"/>
          </w:tcPr>
          <w:p w14:paraId="17294AC8" w14:textId="77777777" w:rsidR="003D2AB3" w:rsidRPr="003D2AB3" w:rsidRDefault="004539B5" w:rsidP="003D2AB3">
            <w:pPr>
              <w:pStyle w:val="BodyTextArial"/>
              <w:rPr>
                <w:b/>
                <w:szCs w:val="22"/>
              </w:rPr>
            </w:pPr>
            <w:r>
              <w:rPr>
                <w:b/>
                <w:szCs w:val="22"/>
              </w:rPr>
              <w:t>What are you doing in the course?</w:t>
            </w:r>
          </w:p>
        </w:tc>
        <w:tc>
          <w:tcPr>
            <w:tcW w:w="1293" w:type="pct"/>
            <w:shd w:val="clear" w:color="auto" w:fill="FFFFCC"/>
          </w:tcPr>
          <w:p w14:paraId="26269D45" w14:textId="77777777" w:rsidR="003D2AB3" w:rsidRPr="003D2AB3" w:rsidRDefault="003D2AB3" w:rsidP="005822E4">
            <w:pPr>
              <w:pStyle w:val="BodyTextArial"/>
              <w:rPr>
                <w:b/>
                <w:szCs w:val="22"/>
              </w:rPr>
            </w:pPr>
            <w:r>
              <w:rPr>
                <w:b/>
                <w:szCs w:val="22"/>
              </w:rPr>
              <w:t xml:space="preserve">GE </w:t>
            </w:r>
            <w:r w:rsidR="005822E4">
              <w:rPr>
                <w:b/>
                <w:szCs w:val="22"/>
              </w:rPr>
              <w:t xml:space="preserve">Outcomes </w:t>
            </w:r>
            <w:r>
              <w:rPr>
                <w:b/>
                <w:szCs w:val="22"/>
              </w:rPr>
              <w:t>A</w:t>
            </w:r>
            <w:r w:rsidRPr="003D2AB3">
              <w:rPr>
                <w:b/>
                <w:szCs w:val="22"/>
              </w:rPr>
              <w:t xml:space="preserve">ddressed </w:t>
            </w:r>
            <w:r w:rsidRPr="003D2AB3">
              <w:rPr>
                <w:szCs w:val="22"/>
              </w:rPr>
              <w:t xml:space="preserve">(enter </w:t>
            </w:r>
            <w:r>
              <w:rPr>
                <w:szCs w:val="22"/>
              </w:rPr>
              <w:t xml:space="preserve">unique identifier </w:t>
            </w:r>
            <w:r w:rsidRPr="003D2AB3">
              <w:rPr>
                <w:szCs w:val="22"/>
              </w:rPr>
              <w:t xml:space="preserve">from </w:t>
            </w:r>
            <w:r w:rsidR="00B46E5F">
              <w:rPr>
                <w:szCs w:val="22"/>
              </w:rPr>
              <w:t>Appendix A</w:t>
            </w:r>
            <w:r w:rsidRPr="003D2AB3">
              <w:rPr>
                <w:szCs w:val="22"/>
              </w:rPr>
              <w:t>)</w:t>
            </w:r>
          </w:p>
        </w:tc>
        <w:tc>
          <w:tcPr>
            <w:tcW w:w="1485" w:type="pct"/>
            <w:shd w:val="clear" w:color="auto" w:fill="FFFFCC"/>
            <w:vAlign w:val="center"/>
          </w:tcPr>
          <w:p w14:paraId="326C25E7" w14:textId="77777777" w:rsidR="003D2AB3" w:rsidRPr="003D2AB3" w:rsidRDefault="0063613D" w:rsidP="0063613D">
            <w:pPr>
              <w:pStyle w:val="BodyTextArial"/>
              <w:rPr>
                <w:b/>
                <w:szCs w:val="22"/>
              </w:rPr>
            </w:pPr>
            <w:r>
              <w:rPr>
                <w:b/>
                <w:szCs w:val="22"/>
              </w:rPr>
              <w:t xml:space="preserve">Percentage of Course Grade </w:t>
            </w:r>
            <w:r w:rsidRPr="0063613D">
              <w:rPr>
                <w:szCs w:val="22"/>
              </w:rPr>
              <w:t xml:space="preserve">(for </w:t>
            </w:r>
            <w:r>
              <w:rPr>
                <w:szCs w:val="22"/>
              </w:rPr>
              <w:t>r</w:t>
            </w:r>
            <w:r w:rsidRPr="0063613D">
              <w:rPr>
                <w:szCs w:val="22"/>
              </w:rPr>
              <w:t xml:space="preserve">elevant </w:t>
            </w:r>
            <w:r>
              <w:rPr>
                <w:szCs w:val="22"/>
              </w:rPr>
              <w:t>c</w:t>
            </w:r>
            <w:r w:rsidR="003D2AB3" w:rsidRPr="0063613D">
              <w:rPr>
                <w:szCs w:val="22"/>
              </w:rPr>
              <w:t xml:space="preserve">ourse </w:t>
            </w:r>
            <w:r>
              <w:rPr>
                <w:szCs w:val="22"/>
              </w:rPr>
              <w:t>r</w:t>
            </w:r>
            <w:r w:rsidR="003D2AB3" w:rsidRPr="0063613D">
              <w:rPr>
                <w:szCs w:val="22"/>
              </w:rPr>
              <w:t>equirement</w:t>
            </w:r>
            <w:r>
              <w:rPr>
                <w:szCs w:val="22"/>
              </w:rPr>
              <w:t>s</w:t>
            </w:r>
            <w:r w:rsidRPr="0063613D">
              <w:rPr>
                <w:szCs w:val="22"/>
              </w:rPr>
              <w:t>)</w:t>
            </w:r>
          </w:p>
        </w:tc>
      </w:tr>
      <w:tr w:rsidR="003D2AB3" w:rsidRPr="003D2AB3" w14:paraId="23A8FC8D" w14:textId="77777777" w:rsidTr="00455FDA">
        <w:trPr>
          <w:trHeight w:val="576"/>
        </w:trPr>
        <w:tc>
          <w:tcPr>
            <w:tcW w:w="2222" w:type="pct"/>
            <w:vAlign w:val="center"/>
          </w:tcPr>
          <w:p w14:paraId="0C35DB3A" w14:textId="00476C73" w:rsidR="003D2AB3" w:rsidRPr="00BA40B5" w:rsidRDefault="003D2AB3" w:rsidP="00187439">
            <w:pPr>
              <w:pStyle w:val="BodyTextArial"/>
              <w:spacing w:before="0" w:after="0"/>
              <w:rPr>
                <w:szCs w:val="22"/>
              </w:rPr>
            </w:pPr>
          </w:p>
        </w:tc>
        <w:tc>
          <w:tcPr>
            <w:tcW w:w="1293" w:type="pct"/>
            <w:vAlign w:val="center"/>
          </w:tcPr>
          <w:p w14:paraId="0927F725" w14:textId="4F181A78" w:rsidR="003D2AB3" w:rsidRPr="00BA40B5" w:rsidRDefault="003D2AB3" w:rsidP="002D166E">
            <w:pPr>
              <w:pStyle w:val="BodyTextArial"/>
              <w:spacing w:before="0" w:after="0"/>
              <w:rPr>
                <w:szCs w:val="22"/>
              </w:rPr>
            </w:pPr>
          </w:p>
        </w:tc>
        <w:tc>
          <w:tcPr>
            <w:tcW w:w="1485" w:type="pct"/>
            <w:vAlign w:val="center"/>
          </w:tcPr>
          <w:p w14:paraId="5D410D52" w14:textId="6ABC4B41" w:rsidR="006E41BC" w:rsidRPr="00BA40B5" w:rsidRDefault="006E41BC" w:rsidP="006E41BC">
            <w:pPr>
              <w:pStyle w:val="BodyTextArial"/>
              <w:spacing w:before="0" w:after="0"/>
              <w:rPr>
                <w:szCs w:val="22"/>
              </w:rPr>
            </w:pPr>
          </w:p>
        </w:tc>
      </w:tr>
      <w:tr w:rsidR="00455FDA" w:rsidRPr="0063613D" w14:paraId="16C025C5" w14:textId="77777777" w:rsidTr="00455FDA">
        <w:trPr>
          <w:trHeight w:val="576"/>
        </w:trPr>
        <w:tc>
          <w:tcPr>
            <w:tcW w:w="2222" w:type="pct"/>
            <w:vAlign w:val="center"/>
          </w:tcPr>
          <w:p w14:paraId="24ED6712" w14:textId="4101E1FD" w:rsidR="00455FDA" w:rsidRPr="00BA40B5" w:rsidRDefault="00455FDA" w:rsidP="000025F4">
            <w:pPr>
              <w:pStyle w:val="BodyTextArial"/>
              <w:spacing w:before="0" w:after="0"/>
              <w:rPr>
                <w:szCs w:val="22"/>
              </w:rPr>
            </w:pPr>
          </w:p>
        </w:tc>
        <w:tc>
          <w:tcPr>
            <w:tcW w:w="1293" w:type="pct"/>
            <w:vAlign w:val="center"/>
          </w:tcPr>
          <w:p w14:paraId="4297D9B5" w14:textId="1565959F" w:rsidR="00455FDA" w:rsidRPr="00BA40B5" w:rsidRDefault="00455FDA" w:rsidP="000025F4">
            <w:pPr>
              <w:pStyle w:val="BodyTextArial"/>
              <w:spacing w:before="0" w:after="0"/>
              <w:rPr>
                <w:szCs w:val="22"/>
              </w:rPr>
            </w:pPr>
          </w:p>
        </w:tc>
        <w:tc>
          <w:tcPr>
            <w:tcW w:w="1485" w:type="pct"/>
            <w:vAlign w:val="center"/>
          </w:tcPr>
          <w:p w14:paraId="334FC833" w14:textId="549FE6C9" w:rsidR="00455FDA" w:rsidRPr="00BA40B5" w:rsidRDefault="00455FDA" w:rsidP="000025F4">
            <w:pPr>
              <w:pStyle w:val="BodyTextArial"/>
              <w:spacing w:before="0" w:after="0"/>
              <w:rPr>
                <w:szCs w:val="22"/>
              </w:rPr>
            </w:pPr>
          </w:p>
        </w:tc>
      </w:tr>
      <w:tr w:rsidR="00455FDA" w:rsidRPr="003D2AB3" w14:paraId="185CB87E" w14:textId="77777777" w:rsidTr="00455FDA">
        <w:trPr>
          <w:trHeight w:val="576"/>
        </w:trPr>
        <w:tc>
          <w:tcPr>
            <w:tcW w:w="2222" w:type="pct"/>
            <w:vAlign w:val="center"/>
          </w:tcPr>
          <w:p w14:paraId="6475B6DA" w14:textId="5429AF07" w:rsidR="00455FDA" w:rsidRPr="00BA40B5" w:rsidRDefault="00455FDA" w:rsidP="000025F4">
            <w:pPr>
              <w:pStyle w:val="BodyTextArial"/>
              <w:spacing w:before="0" w:after="0"/>
              <w:rPr>
                <w:szCs w:val="22"/>
              </w:rPr>
            </w:pPr>
          </w:p>
        </w:tc>
        <w:tc>
          <w:tcPr>
            <w:tcW w:w="1293" w:type="pct"/>
            <w:vAlign w:val="center"/>
          </w:tcPr>
          <w:p w14:paraId="12F4C38E" w14:textId="7529BE1D" w:rsidR="00455FDA" w:rsidRPr="00BA40B5" w:rsidRDefault="00455FDA" w:rsidP="000025F4">
            <w:pPr>
              <w:pStyle w:val="BodyTextArial"/>
              <w:spacing w:before="0" w:after="0"/>
              <w:rPr>
                <w:szCs w:val="22"/>
              </w:rPr>
            </w:pPr>
          </w:p>
        </w:tc>
        <w:tc>
          <w:tcPr>
            <w:tcW w:w="1485" w:type="pct"/>
            <w:vAlign w:val="center"/>
          </w:tcPr>
          <w:p w14:paraId="52FEE9D0" w14:textId="5D6F5811" w:rsidR="00455FDA" w:rsidRPr="00BA40B5" w:rsidRDefault="00455FDA" w:rsidP="000025F4">
            <w:pPr>
              <w:pStyle w:val="BodyTextArial"/>
              <w:spacing w:before="0" w:after="0"/>
              <w:rPr>
                <w:szCs w:val="22"/>
              </w:rPr>
            </w:pPr>
          </w:p>
        </w:tc>
      </w:tr>
      <w:tr w:rsidR="00455FDA" w:rsidRPr="003D2AB3" w14:paraId="53090729" w14:textId="77777777" w:rsidTr="00455FDA">
        <w:trPr>
          <w:trHeight w:val="576"/>
        </w:trPr>
        <w:tc>
          <w:tcPr>
            <w:tcW w:w="2222" w:type="pct"/>
            <w:vAlign w:val="center"/>
          </w:tcPr>
          <w:p w14:paraId="381E6AC7" w14:textId="74C567BD" w:rsidR="00455FDA" w:rsidRPr="00337471" w:rsidRDefault="00455FDA" w:rsidP="000025F4">
            <w:pPr>
              <w:pStyle w:val="BodyTextArial"/>
              <w:spacing w:before="0" w:after="0"/>
              <w:rPr>
                <w:color w:val="FF0000"/>
                <w:szCs w:val="22"/>
              </w:rPr>
            </w:pPr>
          </w:p>
        </w:tc>
        <w:tc>
          <w:tcPr>
            <w:tcW w:w="1293" w:type="pct"/>
            <w:vAlign w:val="center"/>
          </w:tcPr>
          <w:p w14:paraId="01F32632" w14:textId="4CCE357C" w:rsidR="00455FDA" w:rsidRPr="00074216" w:rsidRDefault="00455FDA" w:rsidP="00074216">
            <w:pPr>
              <w:pStyle w:val="BodyTextArial"/>
              <w:spacing w:before="0" w:after="0"/>
              <w:rPr>
                <w:color w:val="FF0000"/>
                <w:szCs w:val="22"/>
              </w:rPr>
            </w:pPr>
          </w:p>
        </w:tc>
        <w:tc>
          <w:tcPr>
            <w:tcW w:w="1485" w:type="pct"/>
            <w:vAlign w:val="center"/>
          </w:tcPr>
          <w:p w14:paraId="680CEDBB" w14:textId="139275FF" w:rsidR="00455FDA" w:rsidRPr="00074216" w:rsidRDefault="00455FDA" w:rsidP="000025F4">
            <w:pPr>
              <w:pStyle w:val="BodyTextArial"/>
              <w:spacing w:before="0" w:after="0"/>
              <w:rPr>
                <w:color w:val="FF0000"/>
                <w:szCs w:val="22"/>
              </w:rPr>
            </w:pPr>
          </w:p>
        </w:tc>
      </w:tr>
      <w:tr w:rsidR="00455FDA" w:rsidRPr="003D2AB3" w14:paraId="7FA4C770" w14:textId="77777777" w:rsidTr="00455FDA">
        <w:trPr>
          <w:trHeight w:val="576"/>
        </w:trPr>
        <w:tc>
          <w:tcPr>
            <w:tcW w:w="2222" w:type="pct"/>
            <w:vAlign w:val="center"/>
          </w:tcPr>
          <w:p w14:paraId="1C6493C7" w14:textId="393A6DF4" w:rsidR="00455FDA" w:rsidRPr="003D2AB3" w:rsidRDefault="00455FDA" w:rsidP="000025F4">
            <w:pPr>
              <w:pStyle w:val="BodyTextArial"/>
              <w:spacing w:before="0" w:after="0"/>
              <w:rPr>
                <w:szCs w:val="22"/>
              </w:rPr>
            </w:pPr>
          </w:p>
        </w:tc>
        <w:tc>
          <w:tcPr>
            <w:tcW w:w="1293" w:type="pct"/>
            <w:vAlign w:val="center"/>
          </w:tcPr>
          <w:p w14:paraId="5985F1A3" w14:textId="77777777" w:rsidR="00455FDA" w:rsidRPr="003D2AB3" w:rsidRDefault="00455FDA" w:rsidP="000025F4">
            <w:pPr>
              <w:pStyle w:val="BodyTextArial"/>
              <w:spacing w:before="0" w:after="0"/>
              <w:rPr>
                <w:szCs w:val="22"/>
              </w:rPr>
            </w:pPr>
          </w:p>
        </w:tc>
        <w:tc>
          <w:tcPr>
            <w:tcW w:w="1485" w:type="pct"/>
            <w:vAlign w:val="center"/>
          </w:tcPr>
          <w:p w14:paraId="0293EAD6" w14:textId="1198F7B8" w:rsidR="00455FDA" w:rsidRPr="003D2AB3" w:rsidRDefault="00455FDA" w:rsidP="000025F4">
            <w:pPr>
              <w:pStyle w:val="BodyTextArial"/>
              <w:spacing w:before="0" w:after="0"/>
              <w:rPr>
                <w:szCs w:val="22"/>
              </w:rPr>
            </w:pPr>
          </w:p>
        </w:tc>
      </w:tr>
      <w:tr w:rsidR="00455FDA" w:rsidRPr="003D2AB3" w14:paraId="3758DDD4" w14:textId="77777777" w:rsidTr="00455FDA">
        <w:trPr>
          <w:trHeight w:val="576"/>
        </w:trPr>
        <w:tc>
          <w:tcPr>
            <w:tcW w:w="2222" w:type="pct"/>
            <w:vAlign w:val="center"/>
          </w:tcPr>
          <w:p w14:paraId="6F8420A1" w14:textId="77777777" w:rsidR="00455FDA" w:rsidRPr="003D2AB3" w:rsidRDefault="00455FDA" w:rsidP="000025F4">
            <w:pPr>
              <w:pStyle w:val="BodyTextArial"/>
              <w:spacing w:before="0" w:after="0"/>
              <w:rPr>
                <w:szCs w:val="22"/>
              </w:rPr>
            </w:pPr>
          </w:p>
        </w:tc>
        <w:tc>
          <w:tcPr>
            <w:tcW w:w="1293" w:type="pct"/>
            <w:vAlign w:val="center"/>
          </w:tcPr>
          <w:p w14:paraId="3AE4A485" w14:textId="77777777" w:rsidR="00455FDA" w:rsidRPr="003D2AB3" w:rsidRDefault="00455FDA" w:rsidP="000025F4">
            <w:pPr>
              <w:pStyle w:val="BodyTextArial"/>
              <w:spacing w:before="0" w:after="0"/>
              <w:rPr>
                <w:szCs w:val="22"/>
              </w:rPr>
            </w:pPr>
          </w:p>
        </w:tc>
        <w:tc>
          <w:tcPr>
            <w:tcW w:w="1485" w:type="pct"/>
            <w:vAlign w:val="center"/>
          </w:tcPr>
          <w:p w14:paraId="708848AC" w14:textId="77777777" w:rsidR="00455FDA" w:rsidRPr="003D2AB3" w:rsidRDefault="00455FDA" w:rsidP="000025F4">
            <w:pPr>
              <w:pStyle w:val="BodyTextArial"/>
              <w:spacing w:before="0" w:after="0"/>
              <w:rPr>
                <w:szCs w:val="22"/>
              </w:rPr>
            </w:pPr>
          </w:p>
        </w:tc>
      </w:tr>
      <w:tr w:rsidR="00455FDA" w:rsidRPr="003D2AB3" w14:paraId="793352C3" w14:textId="77777777" w:rsidTr="00455FDA">
        <w:trPr>
          <w:trHeight w:val="576"/>
        </w:trPr>
        <w:tc>
          <w:tcPr>
            <w:tcW w:w="2222" w:type="pct"/>
            <w:vAlign w:val="center"/>
          </w:tcPr>
          <w:p w14:paraId="6742E4DB" w14:textId="77777777" w:rsidR="00455FDA" w:rsidRPr="003D2AB3" w:rsidRDefault="00455FDA" w:rsidP="000025F4">
            <w:pPr>
              <w:pStyle w:val="BodyTextArial"/>
              <w:spacing w:before="0" w:after="0"/>
              <w:rPr>
                <w:szCs w:val="22"/>
              </w:rPr>
            </w:pPr>
          </w:p>
        </w:tc>
        <w:tc>
          <w:tcPr>
            <w:tcW w:w="1293" w:type="pct"/>
            <w:vAlign w:val="center"/>
          </w:tcPr>
          <w:p w14:paraId="0C529368" w14:textId="77777777" w:rsidR="00455FDA" w:rsidRPr="003D2AB3" w:rsidRDefault="00455FDA" w:rsidP="000025F4">
            <w:pPr>
              <w:pStyle w:val="BodyTextArial"/>
              <w:spacing w:before="0" w:after="0"/>
              <w:rPr>
                <w:szCs w:val="22"/>
              </w:rPr>
            </w:pPr>
          </w:p>
        </w:tc>
        <w:tc>
          <w:tcPr>
            <w:tcW w:w="1485" w:type="pct"/>
            <w:vAlign w:val="center"/>
          </w:tcPr>
          <w:p w14:paraId="56EDBB32" w14:textId="77777777" w:rsidR="00455FDA" w:rsidRPr="003D2AB3" w:rsidRDefault="00455FDA" w:rsidP="000025F4">
            <w:pPr>
              <w:pStyle w:val="BodyTextArial"/>
              <w:spacing w:before="0" w:after="0"/>
              <w:rPr>
                <w:szCs w:val="22"/>
              </w:rPr>
            </w:pPr>
          </w:p>
        </w:tc>
      </w:tr>
      <w:tr w:rsidR="00455FDA" w:rsidRPr="003D2AB3" w14:paraId="2C4D2C7D" w14:textId="77777777" w:rsidTr="00455FDA">
        <w:trPr>
          <w:trHeight w:val="576"/>
        </w:trPr>
        <w:tc>
          <w:tcPr>
            <w:tcW w:w="2222" w:type="pct"/>
            <w:vAlign w:val="center"/>
          </w:tcPr>
          <w:p w14:paraId="40FB0EBB" w14:textId="77777777" w:rsidR="00455FDA" w:rsidRPr="003D2AB3" w:rsidRDefault="00455FDA" w:rsidP="000025F4">
            <w:pPr>
              <w:pStyle w:val="BodyTextArial"/>
              <w:spacing w:before="0" w:after="0"/>
              <w:rPr>
                <w:szCs w:val="22"/>
              </w:rPr>
            </w:pPr>
          </w:p>
        </w:tc>
        <w:tc>
          <w:tcPr>
            <w:tcW w:w="1293" w:type="pct"/>
            <w:vAlign w:val="center"/>
          </w:tcPr>
          <w:p w14:paraId="7A70FA91" w14:textId="77777777" w:rsidR="00455FDA" w:rsidRPr="003D2AB3" w:rsidRDefault="00455FDA" w:rsidP="000025F4">
            <w:pPr>
              <w:pStyle w:val="BodyTextArial"/>
              <w:spacing w:before="0" w:after="0"/>
              <w:rPr>
                <w:szCs w:val="22"/>
              </w:rPr>
            </w:pPr>
          </w:p>
        </w:tc>
        <w:tc>
          <w:tcPr>
            <w:tcW w:w="1485" w:type="pct"/>
            <w:vAlign w:val="center"/>
          </w:tcPr>
          <w:p w14:paraId="5B497653" w14:textId="77777777" w:rsidR="00455FDA" w:rsidRPr="003D2AB3" w:rsidRDefault="00455FDA" w:rsidP="000025F4">
            <w:pPr>
              <w:pStyle w:val="BodyTextArial"/>
              <w:spacing w:before="0" w:after="0"/>
              <w:rPr>
                <w:szCs w:val="22"/>
              </w:rPr>
            </w:pPr>
          </w:p>
        </w:tc>
      </w:tr>
      <w:tr w:rsidR="00455FDA" w:rsidRPr="003D2AB3" w14:paraId="32DBA135" w14:textId="77777777" w:rsidTr="00455FDA">
        <w:trPr>
          <w:trHeight w:val="576"/>
        </w:trPr>
        <w:tc>
          <w:tcPr>
            <w:tcW w:w="2222" w:type="pct"/>
            <w:vAlign w:val="center"/>
          </w:tcPr>
          <w:p w14:paraId="27B08530" w14:textId="77777777" w:rsidR="00455FDA" w:rsidRPr="003D2AB3" w:rsidRDefault="00455FDA" w:rsidP="000025F4">
            <w:pPr>
              <w:pStyle w:val="BodyTextArial"/>
              <w:spacing w:before="0" w:after="0"/>
              <w:rPr>
                <w:szCs w:val="22"/>
              </w:rPr>
            </w:pPr>
          </w:p>
        </w:tc>
        <w:tc>
          <w:tcPr>
            <w:tcW w:w="1293" w:type="pct"/>
            <w:vAlign w:val="center"/>
          </w:tcPr>
          <w:p w14:paraId="39F24ABE" w14:textId="77777777" w:rsidR="00455FDA" w:rsidRPr="003D2AB3" w:rsidRDefault="00455FDA" w:rsidP="000025F4">
            <w:pPr>
              <w:pStyle w:val="BodyTextArial"/>
              <w:spacing w:before="0" w:after="0"/>
              <w:rPr>
                <w:szCs w:val="22"/>
              </w:rPr>
            </w:pPr>
          </w:p>
        </w:tc>
        <w:tc>
          <w:tcPr>
            <w:tcW w:w="1485" w:type="pct"/>
            <w:vAlign w:val="center"/>
          </w:tcPr>
          <w:p w14:paraId="1F2A3FBB" w14:textId="77777777" w:rsidR="00455FDA" w:rsidRPr="003D2AB3" w:rsidRDefault="00455FDA" w:rsidP="000025F4">
            <w:pPr>
              <w:pStyle w:val="BodyTextArial"/>
              <w:spacing w:before="0" w:after="0"/>
              <w:rPr>
                <w:szCs w:val="22"/>
              </w:rPr>
            </w:pPr>
          </w:p>
        </w:tc>
      </w:tr>
      <w:tr w:rsidR="00455FDA" w:rsidRPr="003D2AB3" w14:paraId="43631709" w14:textId="77777777" w:rsidTr="00455FDA">
        <w:trPr>
          <w:trHeight w:val="576"/>
        </w:trPr>
        <w:tc>
          <w:tcPr>
            <w:tcW w:w="2222" w:type="pct"/>
            <w:vAlign w:val="center"/>
          </w:tcPr>
          <w:p w14:paraId="2EC4318A" w14:textId="77777777" w:rsidR="00455FDA" w:rsidRPr="003D2AB3" w:rsidRDefault="00455FDA" w:rsidP="000025F4">
            <w:pPr>
              <w:pStyle w:val="BodyTextArial"/>
              <w:spacing w:before="0" w:after="0"/>
              <w:rPr>
                <w:szCs w:val="22"/>
              </w:rPr>
            </w:pPr>
          </w:p>
        </w:tc>
        <w:tc>
          <w:tcPr>
            <w:tcW w:w="1293" w:type="pct"/>
            <w:vAlign w:val="center"/>
          </w:tcPr>
          <w:p w14:paraId="37AD5952" w14:textId="77777777" w:rsidR="00455FDA" w:rsidRPr="003D2AB3" w:rsidRDefault="00455FDA" w:rsidP="000025F4">
            <w:pPr>
              <w:pStyle w:val="BodyTextArial"/>
              <w:spacing w:before="0" w:after="0"/>
              <w:rPr>
                <w:szCs w:val="22"/>
              </w:rPr>
            </w:pPr>
          </w:p>
        </w:tc>
        <w:tc>
          <w:tcPr>
            <w:tcW w:w="1485" w:type="pct"/>
            <w:vAlign w:val="center"/>
          </w:tcPr>
          <w:p w14:paraId="10485EA2" w14:textId="77777777" w:rsidR="00455FDA" w:rsidRPr="003D2AB3" w:rsidRDefault="00455FDA" w:rsidP="000025F4">
            <w:pPr>
              <w:pStyle w:val="BodyTextArial"/>
              <w:spacing w:before="0" w:after="0"/>
              <w:rPr>
                <w:szCs w:val="22"/>
              </w:rPr>
            </w:pPr>
          </w:p>
        </w:tc>
      </w:tr>
    </w:tbl>
    <w:p w14:paraId="44257A76" w14:textId="77777777" w:rsidR="003D2AB3" w:rsidRPr="003D2AB3" w:rsidRDefault="003D2AB3" w:rsidP="002E588C">
      <w:pPr>
        <w:pStyle w:val="BodyTextArial"/>
      </w:pPr>
    </w:p>
    <w:p w14:paraId="6CD7D9F2" w14:textId="77777777" w:rsidR="003D2AB3" w:rsidRDefault="003D2AB3" w:rsidP="002E588C">
      <w:pPr>
        <w:pStyle w:val="BodyTextArial"/>
        <w:rPr>
          <w:i/>
        </w:rPr>
      </w:pPr>
    </w:p>
    <w:p w14:paraId="6C504B1E" w14:textId="1921B4BB" w:rsidR="008164EF" w:rsidRPr="001D655F" w:rsidRDefault="00B46E5F" w:rsidP="001D655F">
      <w:pPr>
        <w:pStyle w:val="H-Subtitle04BoldandUnderlined"/>
        <w:rPr>
          <w:shd w:val="clear" w:color="auto" w:fill="FFFFCC"/>
        </w:rPr>
      </w:pPr>
      <w:r>
        <w:rPr>
          <w:shd w:val="clear" w:color="auto" w:fill="FFFFCC"/>
        </w:rPr>
        <w:t>Attach Syllabus</w:t>
      </w:r>
      <w:r w:rsidR="0091446F">
        <w:rPr>
          <w:shd w:val="clear" w:color="auto" w:fill="FFFFCC"/>
        </w:rPr>
        <w:t>.  Please note that the Syllabus must contain the GE SLOs.</w:t>
      </w:r>
    </w:p>
    <w:p w14:paraId="224CAFD9" w14:textId="3F423384" w:rsidR="002E588C" w:rsidRPr="00B46E5F" w:rsidRDefault="002E588C" w:rsidP="002E588C">
      <w:pPr>
        <w:pStyle w:val="BodyTextArial"/>
      </w:pPr>
    </w:p>
    <w:tbl>
      <w:tblPr>
        <w:tblStyle w:val="TableGrid"/>
        <w:tblW w:w="0" w:type="auto"/>
        <w:tblInd w:w="108" w:type="dxa"/>
        <w:tblLook w:val="04A0" w:firstRow="1" w:lastRow="0" w:firstColumn="1" w:lastColumn="0" w:noHBand="0" w:noVBand="1"/>
      </w:tblPr>
      <w:tblGrid>
        <w:gridCol w:w="2322"/>
        <w:gridCol w:w="8360"/>
      </w:tblGrid>
      <w:tr w:rsidR="00625283" w14:paraId="6C0A7FCE" w14:textId="77777777" w:rsidTr="00551FAE">
        <w:tc>
          <w:tcPr>
            <w:tcW w:w="2340" w:type="dxa"/>
            <w:shd w:val="clear" w:color="auto" w:fill="FFFFCC"/>
          </w:tcPr>
          <w:p w14:paraId="7302CD7A" w14:textId="2CFC01D4" w:rsidR="00625283" w:rsidRDefault="006273D1" w:rsidP="00551FAE">
            <w:pPr>
              <w:pStyle w:val="Table01Header"/>
            </w:pPr>
            <w:r>
              <w:lastRenderedPageBreak/>
              <w:t>Rationale</w:t>
            </w:r>
          </w:p>
        </w:tc>
        <w:tc>
          <w:tcPr>
            <w:tcW w:w="8460" w:type="dxa"/>
            <w:shd w:val="clear" w:color="auto" w:fill="FFFFFF" w:themeFill="background1"/>
          </w:tcPr>
          <w:p w14:paraId="4D91C39F" w14:textId="77777777" w:rsidR="00B46E5F" w:rsidRPr="00B46E5F" w:rsidRDefault="00B46E5F" w:rsidP="00551FAE">
            <w:pPr>
              <w:pStyle w:val="Table01Header"/>
              <w:rPr>
                <w:b w:val="0"/>
              </w:rPr>
            </w:pPr>
            <w:r w:rsidRPr="00B46E5F">
              <w:rPr>
                <w:b w:val="0"/>
                <w:i/>
              </w:rPr>
              <w:t>Provide a one-page (maximum) narrative addressing how the components of the course you propose meet the relevant General Education learning outcomes and course requirements.</w:t>
            </w:r>
          </w:p>
        </w:tc>
      </w:tr>
      <w:tr w:rsidR="00B46E5F" w14:paraId="61702AA2" w14:textId="77777777" w:rsidTr="00B46E5F">
        <w:tc>
          <w:tcPr>
            <w:tcW w:w="10800" w:type="dxa"/>
            <w:gridSpan w:val="2"/>
            <w:shd w:val="clear" w:color="auto" w:fill="auto"/>
          </w:tcPr>
          <w:p w14:paraId="4D47E2EF" w14:textId="77777777" w:rsidR="00B46E5F" w:rsidRDefault="00B46E5F" w:rsidP="00551FAE">
            <w:pPr>
              <w:pStyle w:val="Table01Header"/>
              <w:rPr>
                <w:b w:val="0"/>
              </w:rPr>
            </w:pPr>
          </w:p>
          <w:p w14:paraId="59D9D55F" w14:textId="77777777" w:rsidR="00B46E5F" w:rsidRDefault="00B46E5F" w:rsidP="00551FAE">
            <w:pPr>
              <w:pStyle w:val="Table01Header"/>
              <w:rPr>
                <w:b w:val="0"/>
              </w:rPr>
            </w:pPr>
          </w:p>
          <w:p w14:paraId="14DB8298" w14:textId="77777777" w:rsidR="00B46E5F" w:rsidRDefault="00B46E5F" w:rsidP="00551FAE">
            <w:pPr>
              <w:pStyle w:val="Table01Header"/>
              <w:rPr>
                <w:b w:val="0"/>
              </w:rPr>
            </w:pPr>
          </w:p>
          <w:p w14:paraId="442DB5F8" w14:textId="77777777" w:rsidR="00B46E5F" w:rsidRDefault="00B46E5F" w:rsidP="00551FAE">
            <w:pPr>
              <w:pStyle w:val="Table01Header"/>
              <w:rPr>
                <w:b w:val="0"/>
              </w:rPr>
            </w:pPr>
          </w:p>
          <w:p w14:paraId="28AAC024" w14:textId="77777777" w:rsidR="00B46E5F" w:rsidRDefault="00B46E5F" w:rsidP="00551FAE">
            <w:pPr>
              <w:pStyle w:val="Table01Header"/>
              <w:rPr>
                <w:b w:val="0"/>
              </w:rPr>
            </w:pPr>
          </w:p>
          <w:p w14:paraId="3999DEC6" w14:textId="77777777" w:rsidR="00B46E5F" w:rsidRDefault="00B46E5F" w:rsidP="00551FAE">
            <w:pPr>
              <w:pStyle w:val="Table01Header"/>
              <w:rPr>
                <w:b w:val="0"/>
              </w:rPr>
            </w:pPr>
          </w:p>
          <w:p w14:paraId="5F042686" w14:textId="77777777" w:rsidR="00B46E5F" w:rsidRDefault="00B46E5F" w:rsidP="00551FAE">
            <w:pPr>
              <w:pStyle w:val="Table01Header"/>
              <w:rPr>
                <w:b w:val="0"/>
              </w:rPr>
            </w:pPr>
          </w:p>
          <w:p w14:paraId="3D46BF4B" w14:textId="77777777" w:rsidR="00B46E5F" w:rsidRDefault="00B46E5F" w:rsidP="00551FAE">
            <w:pPr>
              <w:pStyle w:val="Table01Header"/>
              <w:rPr>
                <w:b w:val="0"/>
              </w:rPr>
            </w:pPr>
          </w:p>
          <w:p w14:paraId="5E256734" w14:textId="77777777" w:rsidR="00B46E5F" w:rsidRDefault="00B46E5F" w:rsidP="00551FAE">
            <w:pPr>
              <w:pStyle w:val="Table01Header"/>
              <w:rPr>
                <w:b w:val="0"/>
              </w:rPr>
            </w:pPr>
          </w:p>
          <w:p w14:paraId="5BF51041" w14:textId="77777777" w:rsidR="00B46E5F" w:rsidRDefault="00B46E5F" w:rsidP="00551FAE">
            <w:pPr>
              <w:pStyle w:val="Table01Header"/>
              <w:rPr>
                <w:b w:val="0"/>
              </w:rPr>
            </w:pPr>
          </w:p>
          <w:p w14:paraId="637D69B3" w14:textId="77777777" w:rsidR="00B46E5F" w:rsidRDefault="00B46E5F" w:rsidP="00551FAE">
            <w:pPr>
              <w:pStyle w:val="Table01Header"/>
              <w:rPr>
                <w:b w:val="0"/>
              </w:rPr>
            </w:pPr>
          </w:p>
          <w:p w14:paraId="62D2E735" w14:textId="77777777" w:rsidR="00B46E5F" w:rsidRDefault="00B46E5F" w:rsidP="00551FAE">
            <w:pPr>
              <w:pStyle w:val="Table01Header"/>
              <w:rPr>
                <w:b w:val="0"/>
              </w:rPr>
            </w:pPr>
          </w:p>
          <w:p w14:paraId="4FFCB99D" w14:textId="77777777" w:rsidR="00B46E5F" w:rsidRDefault="00B46E5F" w:rsidP="00551FAE">
            <w:pPr>
              <w:pStyle w:val="Table01Header"/>
              <w:rPr>
                <w:b w:val="0"/>
              </w:rPr>
            </w:pPr>
          </w:p>
          <w:p w14:paraId="2D69A250" w14:textId="77777777" w:rsidR="00B46E5F" w:rsidRDefault="00B46E5F" w:rsidP="00551FAE">
            <w:pPr>
              <w:pStyle w:val="Table01Header"/>
              <w:rPr>
                <w:b w:val="0"/>
              </w:rPr>
            </w:pPr>
          </w:p>
          <w:p w14:paraId="4884AE94" w14:textId="77777777" w:rsidR="00B46E5F" w:rsidRDefault="00B46E5F" w:rsidP="00551FAE">
            <w:pPr>
              <w:pStyle w:val="Table01Header"/>
              <w:rPr>
                <w:b w:val="0"/>
              </w:rPr>
            </w:pPr>
          </w:p>
          <w:p w14:paraId="252A439A" w14:textId="77777777" w:rsidR="00B46E5F" w:rsidRDefault="00B46E5F" w:rsidP="00551FAE">
            <w:pPr>
              <w:pStyle w:val="Table01Header"/>
              <w:rPr>
                <w:b w:val="0"/>
              </w:rPr>
            </w:pPr>
          </w:p>
        </w:tc>
      </w:tr>
    </w:tbl>
    <w:p w14:paraId="272071D4" w14:textId="77777777" w:rsidR="00625283" w:rsidRDefault="00625283" w:rsidP="00C6085A">
      <w:pPr>
        <w:pStyle w:val="Heading1"/>
        <w:keepNext w:val="0"/>
        <w:keepLines w:val="0"/>
        <w:spacing w:before="360"/>
      </w:pPr>
      <w:r>
        <w:t>Review and Approval Cycle</w:t>
      </w:r>
    </w:p>
    <w:p w14:paraId="22BB97DA" w14:textId="23463A68" w:rsidR="00231DA4" w:rsidRPr="00231DA4" w:rsidRDefault="00231DA4" w:rsidP="00231DA4">
      <w:pPr>
        <w:pStyle w:val="BodyTextArial"/>
      </w:pPr>
      <w:r w:rsidRPr="00231DA4">
        <w:t xml:space="preserve">This form represents the information necessary only for the </w:t>
      </w:r>
      <w:r w:rsidRPr="00231DA4">
        <w:rPr>
          <w:i/>
        </w:rPr>
        <w:t>additional</w:t>
      </w:r>
      <w:r w:rsidRPr="00231DA4">
        <w:t xml:space="preserve"> GE approvals. The course must receive department approval before submission for GE. If the course carries a school prefix, it must be approved by the corresponding school curriculum committee</w:t>
      </w:r>
      <w:r w:rsidR="0091446F">
        <w:t xml:space="preserve"> also before submission for GE</w:t>
      </w:r>
      <w:r w:rsidRPr="00231DA4">
        <w:t xml:space="preserve">. Select “GECCo Review” from the following drop-down field that represents the GE review/approval cycle. </w:t>
      </w:r>
    </w:p>
    <w:p w14:paraId="11BD44C3" w14:textId="77777777" w:rsidR="00625283" w:rsidRPr="00186E66" w:rsidRDefault="00625283" w:rsidP="00625283">
      <w:pPr>
        <w:pStyle w:val="BodyTextArial"/>
        <w:spacing w:after="60" w:line="271" w:lineRule="auto"/>
        <w:rPr>
          <w:b/>
          <w:shd w:val="clear" w:color="auto" w:fill="FFFFCC"/>
        </w:rPr>
      </w:pPr>
      <w:r w:rsidRPr="00186E66">
        <w:rPr>
          <w:b/>
          <w:shd w:val="clear" w:color="auto" w:fill="FFFFCC"/>
        </w:rPr>
        <w:t>Select Review and Approval Cycle:</w:t>
      </w:r>
      <w:r>
        <w:rPr>
          <w:b/>
          <w:shd w:val="clear" w:color="auto" w:fill="FFFFCC"/>
        </w:rPr>
        <w:t xml:space="preserve"> </w:t>
      </w:r>
      <w:r w:rsidRPr="00186E66">
        <w:rPr>
          <w:b/>
        </w:rPr>
        <w:t xml:space="preserve">  </w:t>
      </w:r>
      <w:sdt>
        <w:sdtPr>
          <w:rPr>
            <w:b/>
          </w:rPr>
          <w:alias w:val="GE Approval Cycle"/>
          <w:tag w:val="GE_x0020_Approval_x0020_Cycle"/>
          <w:id w:val="2092660959"/>
          <w:placeholder>
            <w:docPart w:val="08D867D2E08D4F1B9AC0C0CD9777E1FA"/>
          </w:placeholde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E_x0020_Approval_x0020_Cycle[1]" w:storeItemID="{68D82CD9-8A86-4BC2-B7D6-776786F668EC}"/>
          <w:dropDownList w:lastValue="GECCo Review">
            <w:listItem w:value="[GE Approval Cycle]"/>
          </w:dropDownList>
        </w:sdtPr>
        <w:sdtEndPr/>
        <w:sdtContent>
          <w:r w:rsidR="00F64B88">
            <w:rPr>
              <w:b/>
            </w:rPr>
            <w:t>GECCo Review</w:t>
          </w:r>
        </w:sdtContent>
      </w:sdt>
    </w:p>
    <w:p w14:paraId="2503BA05" w14:textId="77777777" w:rsidR="00625283" w:rsidRDefault="00625283" w:rsidP="00625283">
      <w:pPr>
        <w:pStyle w:val="H-Subtitle04BoldandUnderlined"/>
      </w:pPr>
      <w:r>
        <w:t>Reviewers</w:t>
      </w:r>
    </w:p>
    <w:p w14:paraId="1B0408BE" w14:textId="77777777" w:rsidR="00625283" w:rsidRPr="0024626E" w:rsidRDefault="00625283" w:rsidP="00625283">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03"/>
        <w:gridCol w:w="2139"/>
        <w:gridCol w:w="2229"/>
        <w:gridCol w:w="3911"/>
      </w:tblGrid>
      <w:tr w:rsidR="00625283" w14:paraId="7A51F535" w14:textId="77777777" w:rsidTr="00551FAE">
        <w:trPr>
          <w:tblHeader/>
        </w:trPr>
        <w:tc>
          <w:tcPr>
            <w:tcW w:w="2430" w:type="dxa"/>
            <w:shd w:val="clear" w:color="auto" w:fill="F2F2F2" w:themeFill="background1" w:themeFillShade="F2"/>
          </w:tcPr>
          <w:p w14:paraId="04D019F9" w14:textId="77777777" w:rsidR="00625283" w:rsidRDefault="00625283" w:rsidP="00551FAE">
            <w:pPr>
              <w:pStyle w:val="Table01Header"/>
            </w:pPr>
            <w:r>
              <w:t>Review Cycle</w:t>
            </w:r>
          </w:p>
        </w:tc>
        <w:tc>
          <w:tcPr>
            <w:tcW w:w="2160" w:type="dxa"/>
            <w:shd w:val="clear" w:color="auto" w:fill="F2F2F2" w:themeFill="background1" w:themeFillShade="F2"/>
          </w:tcPr>
          <w:p w14:paraId="3E811ABB" w14:textId="77777777" w:rsidR="00625283" w:rsidRPr="0024626E" w:rsidRDefault="00625283" w:rsidP="00551FAE">
            <w:pPr>
              <w:pStyle w:val="Table01Header"/>
            </w:pPr>
            <w:r>
              <w:t xml:space="preserve">Name </w:t>
            </w:r>
          </w:p>
        </w:tc>
        <w:tc>
          <w:tcPr>
            <w:tcW w:w="2250" w:type="dxa"/>
            <w:shd w:val="clear" w:color="auto" w:fill="F2F2F2" w:themeFill="background1" w:themeFillShade="F2"/>
          </w:tcPr>
          <w:p w14:paraId="79EB5764" w14:textId="77777777" w:rsidR="00625283" w:rsidRPr="0024626E" w:rsidRDefault="00625283" w:rsidP="00551FAE">
            <w:pPr>
              <w:pStyle w:val="Table01Header"/>
            </w:pPr>
            <w:r>
              <w:t>Date Complete</w:t>
            </w:r>
          </w:p>
        </w:tc>
        <w:tc>
          <w:tcPr>
            <w:tcW w:w="3960" w:type="dxa"/>
            <w:shd w:val="clear" w:color="auto" w:fill="F2F2F2" w:themeFill="background1" w:themeFillShade="F2"/>
          </w:tcPr>
          <w:p w14:paraId="548480E7" w14:textId="77777777" w:rsidR="00625283" w:rsidRDefault="00625283" w:rsidP="00551FAE">
            <w:pPr>
              <w:pStyle w:val="Table01Header"/>
            </w:pPr>
            <w:r>
              <w:t>Comments / Revision Requests</w:t>
            </w:r>
          </w:p>
        </w:tc>
      </w:tr>
      <w:tr w:rsidR="00625283" w14:paraId="5777E8C9" w14:textId="77777777" w:rsidTr="00551FAE">
        <w:trPr>
          <w:tblHeader/>
        </w:trPr>
        <w:tc>
          <w:tcPr>
            <w:tcW w:w="2430" w:type="dxa"/>
            <w:shd w:val="clear" w:color="auto" w:fill="F2F2F2" w:themeFill="background1" w:themeFillShade="F2"/>
          </w:tcPr>
          <w:p w14:paraId="3538E38C" w14:textId="77777777" w:rsidR="00625283" w:rsidRPr="00411807" w:rsidRDefault="00CD7ECC" w:rsidP="00551FAE">
            <w:pPr>
              <w:pStyle w:val="Table01Header"/>
              <w:spacing w:before="60"/>
              <w:rPr>
                <w:sz w:val="16"/>
                <w:szCs w:val="16"/>
              </w:rPr>
            </w:pPr>
            <w:r>
              <w:rPr>
                <w:sz w:val="16"/>
                <w:szCs w:val="16"/>
              </w:rPr>
              <w:t>GECCo</w:t>
            </w:r>
          </w:p>
        </w:tc>
        <w:sdt>
          <w:sdtPr>
            <w:alias w:val="GECCO Chair"/>
            <w:tag w:val="GECCO_x0020_Chair"/>
            <w:id w:val="-1220746257"/>
            <w:placeholder>
              <w:docPart w:val="D31C068B96DB4E508D8D07EC185F6CB1"/>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ECCO_x0020_Chair[1]" w:storeItemID="{68D82CD9-8A86-4BC2-B7D6-776786F668EC}"/>
            <w:text/>
          </w:sdtPr>
          <w:sdtEndPr/>
          <w:sdtContent>
            <w:tc>
              <w:tcPr>
                <w:tcW w:w="2160" w:type="dxa"/>
                <w:shd w:val="clear" w:color="auto" w:fill="FFFFFF" w:themeFill="background1"/>
              </w:tcPr>
              <w:p w14:paraId="627E3DE9" w14:textId="77777777" w:rsidR="00625283" w:rsidRPr="002D6294" w:rsidRDefault="00E7783D" w:rsidP="00551FAE">
                <w:pPr>
                  <w:pStyle w:val="Table02Body"/>
                  <w:spacing w:before="40" w:after="40"/>
                </w:pPr>
                <w:r w:rsidRPr="00B07C11">
                  <w:rPr>
                    <w:rStyle w:val="PlaceholderText"/>
                  </w:rPr>
                  <w:t>[GECCO Chair]</w:t>
                </w:r>
              </w:p>
            </w:tc>
          </w:sdtContent>
        </w:sdt>
        <w:sdt>
          <w:sdtPr>
            <w:alias w:val="GECCO Review Date"/>
            <w:tag w:val="GECCO_x0020_Review_x0020_Date"/>
            <w:id w:val="243537854"/>
            <w:placeholder>
              <w:docPart w:val="1D68BCD776144F25BF2B0C8EA56BB45B"/>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ECCO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14:paraId="2019FB7F" w14:textId="77777777" w:rsidR="00625283" w:rsidRPr="002D6294" w:rsidRDefault="00E7783D" w:rsidP="00551FAE">
                <w:pPr>
                  <w:pStyle w:val="Table02Body"/>
                  <w:spacing w:before="40" w:after="40"/>
                </w:pPr>
                <w:r w:rsidRPr="00B07C11">
                  <w:rPr>
                    <w:rStyle w:val="PlaceholderText"/>
                  </w:rPr>
                  <w:t>[GECCO Review Date]</w:t>
                </w:r>
              </w:p>
            </w:tc>
          </w:sdtContent>
        </w:sdt>
        <w:tc>
          <w:tcPr>
            <w:tcW w:w="3960" w:type="dxa"/>
            <w:shd w:val="clear" w:color="auto" w:fill="FFFFFF" w:themeFill="background1"/>
          </w:tcPr>
          <w:p w14:paraId="1FD20789" w14:textId="77777777" w:rsidR="00625283" w:rsidRPr="002D6294" w:rsidRDefault="00625283" w:rsidP="00551FAE">
            <w:pPr>
              <w:pStyle w:val="Table02Body"/>
              <w:spacing w:before="40" w:after="40"/>
            </w:pPr>
          </w:p>
        </w:tc>
      </w:tr>
      <w:tr w:rsidR="00625283" w14:paraId="6ACD3D32" w14:textId="77777777" w:rsidTr="00551FAE">
        <w:trPr>
          <w:tblHeader/>
        </w:trPr>
        <w:tc>
          <w:tcPr>
            <w:tcW w:w="2430" w:type="dxa"/>
            <w:shd w:val="clear" w:color="auto" w:fill="F2F2F2" w:themeFill="background1" w:themeFillShade="F2"/>
          </w:tcPr>
          <w:p w14:paraId="2E2A54F1" w14:textId="77777777" w:rsidR="00625283" w:rsidRPr="00411807" w:rsidRDefault="00CD7ECC" w:rsidP="00551FAE">
            <w:pPr>
              <w:pStyle w:val="Table01Header"/>
              <w:spacing w:before="60"/>
              <w:rPr>
                <w:sz w:val="16"/>
                <w:szCs w:val="16"/>
              </w:rPr>
            </w:pPr>
            <w:r>
              <w:rPr>
                <w:sz w:val="16"/>
                <w:szCs w:val="16"/>
              </w:rPr>
              <w:t>AVP-AP</w:t>
            </w:r>
            <w:r w:rsidR="00625283" w:rsidRPr="00411807">
              <w:rPr>
                <w:sz w:val="16"/>
                <w:szCs w:val="16"/>
              </w:rPr>
              <w:t xml:space="preserve"> </w:t>
            </w:r>
            <w:r w:rsidR="00625283" w:rsidRPr="0024699C">
              <w:rPr>
                <w:b w:val="0"/>
                <w:i/>
                <w:sz w:val="16"/>
                <w:szCs w:val="16"/>
              </w:rPr>
              <w:t xml:space="preserve"> (Final Approval}</w:t>
            </w:r>
          </w:p>
        </w:tc>
        <w:sdt>
          <w:sdtPr>
            <w:alias w:val="AVP_AP Name"/>
            <w:tag w:val="AVP_AP_x0020_Name"/>
            <w:id w:val="1433778064"/>
            <w:placeholder>
              <w:docPart w:val="14CAB531648442DF9EF2B7D23529E630"/>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VP_AP_x0020_Name[1]" w:storeItemID="{68D82CD9-8A86-4BC2-B7D6-776786F668EC}"/>
            <w:text/>
          </w:sdtPr>
          <w:sdtEndPr/>
          <w:sdtContent>
            <w:tc>
              <w:tcPr>
                <w:tcW w:w="2160" w:type="dxa"/>
                <w:shd w:val="clear" w:color="auto" w:fill="FFFFFF" w:themeFill="background1"/>
              </w:tcPr>
              <w:p w14:paraId="290966F0" w14:textId="77777777" w:rsidR="00625283" w:rsidRPr="002D6294" w:rsidRDefault="00E7783D" w:rsidP="00551FAE">
                <w:pPr>
                  <w:pStyle w:val="Table02Body"/>
                  <w:spacing w:before="40" w:after="40"/>
                </w:pPr>
                <w:r w:rsidRPr="00B07C11">
                  <w:rPr>
                    <w:rStyle w:val="PlaceholderText"/>
                  </w:rPr>
                  <w:t>[AVP_AP Name]</w:t>
                </w:r>
              </w:p>
            </w:tc>
          </w:sdtContent>
        </w:sdt>
        <w:sdt>
          <w:sdtPr>
            <w:alias w:val="AVP-AP Approval Date"/>
            <w:tag w:val="AVP_x002d_AP_x0020_Approval_x0020_Date"/>
            <w:id w:val="574547178"/>
            <w:placeholder>
              <w:docPart w:val="836B5B57755A4EC6A549C1DBA92E98B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VP-AP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14:paraId="68BEC04E" w14:textId="77777777" w:rsidR="00625283" w:rsidRPr="002D6294" w:rsidRDefault="00E7783D" w:rsidP="00551FAE">
                <w:pPr>
                  <w:pStyle w:val="Table02Body"/>
                  <w:spacing w:before="40" w:after="40"/>
                </w:pPr>
                <w:r w:rsidRPr="00B07C11">
                  <w:rPr>
                    <w:rStyle w:val="PlaceholderText"/>
                  </w:rPr>
                  <w:t>[AVP-AP Approval Date]</w:t>
                </w:r>
              </w:p>
            </w:tc>
          </w:sdtContent>
        </w:sdt>
        <w:tc>
          <w:tcPr>
            <w:tcW w:w="3960" w:type="dxa"/>
            <w:shd w:val="clear" w:color="auto" w:fill="FFFFFF" w:themeFill="background1"/>
          </w:tcPr>
          <w:p w14:paraId="78E4563C" w14:textId="77777777" w:rsidR="00625283" w:rsidRPr="002D6294" w:rsidRDefault="00625283" w:rsidP="00551FAE">
            <w:pPr>
              <w:pStyle w:val="Table02Body"/>
              <w:spacing w:before="40" w:after="40"/>
            </w:pPr>
          </w:p>
        </w:tc>
      </w:tr>
    </w:tbl>
    <w:p w14:paraId="5EB19BAD" w14:textId="77777777" w:rsidR="00625283" w:rsidRDefault="00625283" w:rsidP="00625283">
      <w:pPr>
        <w:pStyle w:val="BodyTextArial"/>
        <w:rPr>
          <w:b/>
          <w:shd w:val="clear" w:color="auto" w:fill="FFFFCC"/>
        </w:rPr>
      </w:pPr>
    </w:p>
    <w:p w14:paraId="5EAE2712" w14:textId="77777777" w:rsidR="00890A3B" w:rsidRDefault="00890A3B" w:rsidP="00890A3B">
      <w:pPr>
        <w:pStyle w:val="BodyTextArial"/>
      </w:pPr>
      <w:bookmarkStart w:id="1" w:name="_Tip_Sheet_–"/>
      <w:bookmarkStart w:id="2" w:name="_Tip_Sheet"/>
      <w:bookmarkEnd w:id="1"/>
      <w:bookmarkEnd w:id="2"/>
    </w:p>
    <w:p w14:paraId="5A1DB49B" w14:textId="77777777" w:rsidR="00890A3B" w:rsidRDefault="00890A3B" w:rsidP="00C6085A">
      <w:pPr>
        <w:pStyle w:val="Heading1"/>
        <w:pageBreakBefore/>
        <w:pBdr>
          <w:bottom w:val="none" w:sz="0" w:space="0" w:color="auto"/>
        </w:pBdr>
        <w:shd w:val="clear" w:color="auto" w:fill="DDD9C3" w:themeFill="background2" w:themeFillShade="E6"/>
        <w:spacing w:after="360"/>
      </w:pPr>
      <w:bookmarkStart w:id="3" w:name="_Appendix_A:_GE"/>
      <w:bookmarkEnd w:id="3"/>
      <w:r w:rsidRPr="00C6085A">
        <w:lastRenderedPageBreak/>
        <w:t xml:space="preserve">Appendix </w:t>
      </w:r>
      <w:r w:rsidR="00C6085A" w:rsidRPr="00C6085A">
        <w:t>A</w:t>
      </w:r>
      <w:r w:rsidRPr="00C6085A">
        <w:t xml:space="preserve">: </w:t>
      </w:r>
      <w:r w:rsidR="00B46E5F">
        <w:t xml:space="preserve">Unique Identifiers for GE </w:t>
      </w:r>
      <w:r w:rsidR="005372D8">
        <w:t>Student Learning Outcomes</w:t>
      </w:r>
      <w:r w:rsidR="00B46E5F">
        <w:t xml:space="preserve"> </w:t>
      </w:r>
    </w:p>
    <w:p w14:paraId="40A67AB2" w14:textId="77777777" w:rsidR="005372D8" w:rsidRPr="005372D8" w:rsidRDefault="005372D8" w:rsidP="005372D8">
      <w:pPr>
        <w:spacing w:after="0" w:line="240" w:lineRule="auto"/>
        <w:rPr>
          <w:rFonts w:asciiTheme="minorHAnsi" w:eastAsiaTheme="minorHAnsi" w:hAnsiTheme="minorHAnsi" w:cstheme="minorBidi"/>
          <w:b/>
          <w:szCs w:val="20"/>
        </w:rPr>
      </w:pPr>
      <w:bookmarkStart w:id="4" w:name="QoL"/>
      <w:r w:rsidRPr="005372D8">
        <w:rPr>
          <w:rFonts w:asciiTheme="minorHAnsi" w:eastAsiaTheme="minorHAnsi" w:hAnsiTheme="minorHAnsi" w:cstheme="minorBidi"/>
          <w:b/>
          <w:szCs w:val="20"/>
        </w:rPr>
        <w:t xml:space="preserve">THEME Q: </w:t>
      </w:r>
      <w:bookmarkStart w:id="5" w:name="RII"/>
      <w:bookmarkEnd w:id="4"/>
      <w:r w:rsidRPr="005372D8">
        <w:rPr>
          <w:rFonts w:asciiTheme="minorHAnsi" w:eastAsiaTheme="minorHAnsi" w:hAnsiTheme="minorHAnsi" w:cstheme="minorBidi"/>
          <w:b/>
          <w:szCs w:val="20"/>
        </w:rPr>
        <w:t>Quality of Life</w:t>
      </w:r>
    </w:p>
    <w:p w14:paraId="4DBDD714"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Goal TQ-1: Student will understand factors that influence quality of life (social connectedness, education, environment, civic engagement, health, life satisfaction, safety, aesthetic experiences, spirituality, and/or work-life balance, among others), and be able to analyze the connectedness between at least two of these factors. </w:t>
      </w:r>
    </w:p>
    <w:p w14:paraId="06F100FF"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TQ-1A</w:t>
      </w:r>
      <w:r w:rsidRPr="005372D8">
        <w:rPr>
          <w:rFonts w:asciiTheme="minorHAnsi" w:eastAsiaTheme="minorHAnsi" w:hAnsiTheme="minorHAnsi" w:cstheme="minorBidi"/>
          <w:szCs w:val="20"/>
        </w:rPr>
        <w:t xml:space="preserve">: Students will demonstrate an understanding of at least two factors that influence quality of life. </w:t>
      </w:r>
    </w:p>
    <w:p w14:paraId="66BFEB3C"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TQ-1B</w:t>
      </w:r>
      <w:r w:rsidRPr="005372D8">
        <w:rPr>
          <w:rFonts w:asciiTheme="minorHAnsi" w:eastAsiaTheme="minorHAnsi" w:hAnsiTheme="minorHAnsi" w:cstheme="minorBidi"/>
          <w:szCs w:val="20"/>
        </w:rPr>
        <w:t xml:space="preserve">: Students will analyze the connectedness between at least two factors that influence quality of life. </w:t>
      </w:r>
    </w:p>
    <w:p w14:paraId="6BB04A44" w14:textId="77777777" w:rsidR="005372D8" w:rsidRPr="005372D8" w:rsidRDefault="005372D8" w:rsidP="005372D8">
      <w:pPr>
        <w:spacing w:after="0" w:line="240" w:lineRule="auto"/>
        <w:rPr>
          <w:rFonts w:asciiTheme="minorHAnsi" w:eastAsiaTheme="minorHAnsi" w:hAnsiTheme="minorHAnsi" w:cstheme="minorBidi"/>
          <w:b/>
          <w:szCs w:val="20"/>
        </w:rPr>
      </w:pPr>
      <w:r w:rsidRPr="005372D8">
        <w:rPr>
          <w:rFonts w:asciiTheme="minorHAnsi" w:eastAsiaTheme="minorHAnsi" w:hAnsiTheme="minorHAnsi" w:cstheme="minorBidi"/>
          <w:b/>
          <w:szCs w:val="20"/>
        </w:rPr>
        <w:t xml:space="preserve">THEME R: </w:t>
      </w:r>
      <w:bookmarkEnd w:id="5"/>
      <w:r w:rsidRPr="005372D8">
        <w:rPr>
          <w:rFonts w:asciiTheme="minorHAnsi" w:eastAsiaTheme="minorHAnsi" w:hAnsiTheme="minorHAnsi" w:cstheme="minorBidi"/>
          <w:b/>
          <w:szCs w:val="20"/>
        </w:rPr>
        <w:t>Revolutionary Ideas and Innovations</w:t>
      </w:r>
    </w:p>
    <w:p w14:paraId="651DFB00"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Goal TR-1: Students will be able to identify and critically evaluate major consequences and implications of a revolutionary idea or innovation. Revolutionary ideas may be economic, social, ethical, cultural, political, and/or scientific, among others. </w:t>
      </w:r>
    </w:p>
    <w:p w14:paraId="4A332935" w14:textId="1969B874" w:rsidR="005372D8" w:rsidRPr="00600797" w:rsidRDefault="005372D8" w:rsidP="009C6200">
      <w:pPr>
        <w:spacing w:after="0" w:line="240" w:lineRule="auto"/>
        <w:ind w:left="1620" w:hanging="1260"/>
        <w:rPr>
          <w:rFonts w:asciiTheme="minorHAnsi" w:eastAsiaTheme="minorHAnsi" w:hAnsiTheme="minorHAnsi" w:cstheme="minorHAns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TR-1A</w:t>
      </w:r>
      <w:r w:rsidRPr="005372D8">
        <w:rPr>
          <w:rFonts w:asciiTheme="minorHAnsi" w:eastAsiaTheme="minorHAnsi" w:hAnsiTheme="minorHAnsi" w:cstheme="minorBidi"/>
          <w:szCs w:val="20"/>
        </w:rPr>
        <w:t xml:space="preserve">: </w:t>
      </w:r>
      <w:r w:rsidR="00600797" w:rsidRPr="00600797">
        <w:rPr>
          <w:rFonts w:asciiTheme="minorHAnsi" w:hAnsiTheme="minorHAnsi" w:cstheme="minorHAnsi"/>
          <w:szCs w:val="20"/>
        </w:rPr>
        <w:t>Students will identify the major consequences and implications of a revolutionary idea or innovation beyond the field.</w:t>
      </w:r>
    </w:p>
    <w:p w14:paraId="27C0B9E9" w14:textId="7F4083A3"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TR-1B</w:t>
      </w:r>
      <w:r w:rsidRPr="005372D8">
        <w:rPr>
          <w:rFonts w:asciiTheme="minorHAnsi" w:eastAsiaTheme="minorHAnsi" w:hAnsiTheme="minorHAnsi" w:cstheme="minorBidi"/>
          <w:szCs w:val="20"/>
        </w:rPr>
        <w:t>: Students will critically evaluate the major consequences and implications of a revolutionary idea or innovation</w:t>
      </w:r>
      <w:r w:rsidR="007702F2" w:rsidRPr="007702F2">
        <w:rPr>
          <w:rFonts w:asciiTheme="minorHAnsi" w:hAnsiTheme="minorHAnsi" w:cstheme="minorHAnsi"/>
          <w:szCs w:val="20"/>
        </w:rPr>
        <w:t xml:space="preserve"> </w:t>
      </w:r>
      <w:r w:rsidR="007702F2" w:rsidRPr="00600797">
        <w:rPr>
          <w:rFonts w:asciiTheme="minorHAnsi" w:hAnsiTheme="minorHAnsi" w:cstheme="minorHAnsi"/>
          <w:szCs w:val="20"/>
        </w:rPr>
        <w:t>beyond the field.</w:t>
      </w:r>
    </w:p>
    <w:p w14:paraId="27A8E973" w14:textId="191B00FD" w:rsidR="005372D8" w:rsidRPr="005372D8" w:rsidRDefault="005372D8" w:rsidP="005372D8">
      <w:pPr>
        <w:spacing w:after="0" w:line="240" w:lineRule="auto"/>
        <w:rPr>
          <w:rFonts w:asciiTheme="minorHAnsi" w:eastAsiaTheme="minorHAnsi" w:hAnsiTheme="minorHAnsi" w:cstheme="minorBidi"/>
          <w:szCs w:val="20"/>
        </w:rPr>
      </w:pPr>
      <w:bookmarkStart w:id="6" w:name="SSJ"/>
      <w:r w:rsidRPr="005372D8">
        <w:rPr>
          <w:rFonts w:asciiTheme="minorHAnsi" w:eastAsiaTheme="minorHAnsi" w:hAnsiTheme="minorHAnsi" w:cstheme="minorBidi"/>
          <w:b/>
          <w:szCs w:val="20"/>
        </w:rPr>
        <w:t xml:space="preserve">THEME S: Sustainability and </w:t>
      </w:r>
      <w:r w:rsidR="00BF0B02">
        <w:rPr>
          <w:rFonts w:asciiTheme="minorHAnsi" w:eastAsiaTheme="minorHAnsi" w:hAnsiTheme="minorHAnsi" w:cstheme="minorBidi"/>
          <w:b/>
          <w:szCs w:val="20"/>
        </w:rPr>
        <w:t>Justice</w:t>
      </w:r>
    </w:p>
    <w:bookmarkEnd w:id="6"/>
    <w:p w14:paraId="1610B766"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TS-1: Students will understand how social, cultural, and environmental history and practices contribute to current global conditions and future challenges, including the impact on and relationship to social responsibility.</w:t>
      </w:r>
    </w:p>
    <w:p w14:paraId="1A5876A2"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TS-1A</w:t>
      </w:r>
      <w:r w:rsidRPr="005372D8">
        <w:rPr>
          <w:rFonts w:asciiTheme="minorHAnsi" w:eastAsiaTheme="minorHAnsi" w:hAnsiTheme="minorHAnsi" w:cstheme="minorBidi"/>
          <w:szCs w:val="20"/>
        </w:rPr>
        <w:t>: Students will demonstrate an understanding of at least two factors that influence sustainability and social responsibility; factors may be economic, social, ethical, cultural, political, and/or scientific, among others.</w:t>
      </w:r>
    </w:p>
    <w:p w14:paraId="4ECBEFA1"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TS-1B</w:t>
      </w:r>
      <w:r w:rsidRPr="005372D8">
        <w:rPr>
          <w:rFonts w:asciiTheme="minorHAnsi" w:eastAsiaTheme="minorHAnsi" w:hAnsiTheme="minorHAnsi" w:cstheme="minorBidi"/>
          <w:szCs w:val="20"/>
        </w:rPr>
        <w:t>: Students will analyze the connectedness between at least two factors that influence sustainability and social responsibility.</w:t>
      </w:r>
    </w:p>
    <w:p w14:paraId="00B4D7F9" w14:textId="77777777" w:rsidR="005372D8" w:rsidRPr="005372D8" w:rsidRDefault="005372D8" w:rsidP="005372D8">
      <w:pPr>
        <w:keepNext/>
        <w:keepLines/>
        <w:spacing w:after="0" w:line="240" w:lineRule="auto"/>
        <w:outlineLvl w:val="0"/>
        <w:rPr>
          <w:rFonts w:asciiTheme="minorHAnsi" w:eastAsiaTheme="majorEastAsia" w:hAnsiTheme="minorHAnsi" w:cstheme="majorBidi"/>
          <w:b/>
          <w:bCs/>
          <w:szCs w:val="20"/>
        </w:rPr>
      </w:pPr>
      <w:r w:rsidRPr="005372D8">
        <w:rPr>
          <w:rFonts w:asciiTheme="minorHAnsi" w:eastAsiaTheme="majorEastAsia" w:hAnsiTheme="minorHAnsi" w:cstheme="majorBidi"/>
          <w:b/>
          <w:bCs/>
          <w:szCs w:val="20"/>
        </w:rPr>
        <w:t xml:space="preserve">A1. Oral Communication </w:t>
      </w:r>
    </w:p>
    <w:p w14:paraId="34CE0ED3"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bCs/>
          <w:szCs w:val="20"/>
        </w:rPr>
        <w:t>Goal A1-1. Students will a</w:t>
      </w:r>
      <w:r w:rsidRPr="005372D8">
        <w:rPr>
          <w:rFonts w:asciiTheme="minorHAnsi" w:eastAsiaTheme="minorHAnsi" w:hAnsiTheme="minorHAnsi" w:cstheme="minorBidi"/>
          <w:szCs w:val="20"/>
        </w:rPr>
        <w:t>nalyze the principles of effective oral communication from the rhetorical perspective.</w:t>
      </w:r>
    </w:p>
    <w:p w14:paraId="601B844D" w14:textId="77777777" w:rsidR="005372D8" w:rsidRPr="005372D8" w:rsidRDefault="005372D8" w:rsidP="009C6200">
      <w:pPr>
        <w:autoSpaceDE w:val="0"/>
        <w:autoSpaceDN w:val="0"/>
        <w:adjustRightInd w:val="0"/>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A1-1A</w:t>
      </w:r>
      <w:r w:rsidRPr="005372D8">
        <w:rPr>
          <w:rFonts w:asciiTheme="minorHAnsi" w:eastAsiaTheme="minorHAnsi" w:hAnsiTheme="minorHAnsi"/>
          <w:szCs w:val="20"/>
        </w:rPr>
        <w:t>.  Students will identify and apply the rhetorical principles that underlie form and content in formal speeches and oral presentations.</w:t>
      </w:r>
    </w:p>
    <w:p w14:paraId="1AAF668A" w14:textId="77777777" w:rsidR="005372D8" w:rsidRPr="005372D8" w:rsidRDefault="005372D8" w:rsidP="009C6200">
      <w:pPr>
        <w:autoSpaceDE w:val="0"/>
        <w:autoSpaceDN w:val="0"/>
        <w:adjustRightInd w:val="0"/>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A1-1B</w:t>
      </w:r>
      <w:r w:rsidRPr="005372D8">
        <w:rPr>
          <w:rFonts w:asciiTheme="minorHAnsi" w:eastAsiaTheme="minorHAnsi" w:hAnsiTheme="minorHAnsi"/>
          <w:bCs/>
          <w:szCs w:val="20"/>
        </w:rPr>
        <w:t>.  Students will evaluate contexts, attitudes, values, and responses of different audiences.</w:t>
      </w:r>
    </w:p>
    <w:p w14:paraId="55FD6EC9" w14:textId="77777777" w:rsidR="005372D8" w:rsidRPr="005372D8" w:rsidRDefault="005372D8" w:rsidP="009C6200">
      <w:pPr>
        <w:autoSpaceDE w:val="0"/>
        <w:autoSpaceDN w:val="0"/>
        <w:adjustRightInd w:val="0"/>
        <w:spacing w:after="0" w:line="240" w:lineRule="auto"/>
        <w:ind w:left="1620" w:hanging="1260"/>
        <w:rPr>
          <w:rFonts w:asciiTheme="minorHAnsi" w:eastAsiaTheme="minorHAnsi" w:hAnsiTheme="minorHAnsi"/>
          <w:bCs/>
          <w:szCs w:val="20"/>
        </w:rPr>
      </w:pPr>
      <w:r w:rsidRPr="005372D8">
        <w:rPr>
          <w:rFonts w:asciiTheme="minorHAnsi" w:eastAsiaTheme="minorHAnsi" w:hAnsiTheme="minorHAnsi"/>
          <w:bCs/>
          <w:szCs w:val="20"/>
        </w:rPr>
        <w:t xml:space="preserve">Outcome </w:t>
      </w:r>
      <w:r w:rsidRPr="005372D8">
        <w:rPr>
          <w:rFonts w:asciiTheme="minorHAnsi" w:eastAsiaTheme="minorHAnsi" w:hAnsiTheme="minorHAnsi"/>
          <w:b/>
          <w:bCs/>
          <w:szCs w:val="20"/>
        </w:rPr>
        <w:t>A1-1C</w:t>
      </w:r>
      <w:r w:rsidRPr="005372D8">
        <w:rPr>
          <w:rFonts w:asciiTheme="minorHAnsi" w:eastAsiaTheme="minorHAnsi" w:hAnsiTheme="minorHAnsi"/>
          <w:bCs/>
          <w:szCs w:val="20"/>
        </w:rPr>
        <w:t>.  Students will demonstrate active listening skills in order to interpret, critically evaluate reasoning, and engage with new ideas.</w:t>
      </w:r>
    </w:p>
    <w:p w14:paraId="768FE6C3"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bCs/>
          <w:szCs w:val="20"/>
        </w:rPr>
        <w:t xml:space="preserve">Goal A1-2. </w:t>
      </w:r>
      <w:r w:rsidRPr="005372D8">
        <w:rPr>
          <w:rFonts w:asciiTheme="minorHAnsi" w:eastAsiaTheme="minorHAnsi" w:hAnsiTheme="minorHAnsi" w:cstheme="minorBidi"/>
          <w:szCs w:val="20"/>
        </w:rPr>
        <w:t>Students will actively participate in written and oral forms of communication in English.</w:t>
      </w:r>
    </w:p>
    <w:p w14:paraId="0994CD91" w14:textId="77777777" w:rsidR="005372D8" w:rsidRPr="005372D8" w:rsidRDefault="005372D8" w:rsidP="009C6200">
      <w:pPr>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A1-2A</w:t>
      </w:r>
      <w:r w:rsidRPr="005372D8">
        <w:rPr>
          <w:rFonts w:asciiTheme="minorHAnsi" w:eastAsiaTheme="minorHAnsi" w:hAnsiTheme="minorHAnsi"/>
          <w:szCs w:val="20"/>
        </w:rPr>
        <w:t>.  Students will create, organize, and support ideas for various types of oral presentations.</w:t>
      </w:r>
    </w:p>
    <w:p w14:paraId="2C9ED791" w14:textId="77777777" w:rsidR="005372D8" w:rsidRPr="005372D8" w:rsidRDefault="005372D8" w:rsidP="009C6200">
      <w:pPr>
        <w:autoSpaceDE w:val="0"/>
        <w:autoSpaceDN w:val="0"/>
        <w:adjustRightInd w:val="0"/>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A1-2B</w:t>
      </w:r>
      <w:r w:rsidRPr="005372D8">
        <w:rPr>
          <w:rFonts w:asciiTheme="minorHAnsi" w:eastAsiaTheme="minorHAnsi" w:hAnsiTheme="minorHAnsi"/>
          <w:szCs w:val="20"/>
        </w:rPr>
        <w:t>. Students will present well-organized oral presentations practicing sound reasoning and advocacy in the physical presence of others.</w:t>
      </w:r>
    </w:p>
    <w:p w14:paraId="64C0AFBD" w14:textId="77777777" w:rsidR="005372D8" w:rsidRPr="005372D8" w:rsidRDefault="005372D8" w:rsidP="009C6200">
      <w:pPr>
        <w:autoSpaceDE w:val="0"/>
        <w:autoSpaceDN w:val="0"/>
        <w:adjustRightInd w:val="0"/>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A1-2C</w:t>
      </w:r>
      <w:r w:rsidRPr="005372D8">
        <w:rPr>
          <w:rFonts w:asciiTheme="minorHAnsi" w:eastAsiaTheme="minorHAnsi" w:hAnsiTheme="minorHAnsi"/>
          <w:szCs w:val="20"/>
        </w:rPr>
        <w:t>. Students will demonstrate acceptable ethical and responsible communication in researching, creating, and presenting presentations, including proper verbal citations.</w:t>
      </w:r>
    </w:p>
    <w:p w14:paraId="4F22CC3D" w14:textId="77777777" w:rsidR="005372D8" w:rsidRPr="005372D8" w:rsidRDefault="005372D8" w:rsidP="005372D8">
      <w:pPr>
        <w:keepNext/>
        <w:keepLines/>
        <w:spacing w:after="0" w:line="240" w:lineRule="auto"/>
        <w:outlineLvl w:val="0"/>
        <w:rPr>
          <w:rFonts w:asciiTheme="minorHAnsi" w:eastAsiaTheme="majorEastAsia" w:hAnsiTheme="minorHAnsi" w:cstheme="majorBidi"/>
          <w:b/>
          <w:bCs/>
          <w:szCs w:val="20"/>
        </w:rPr>
      </w:pPr>
      <w:r w:rsidRPr="005372D8">
        <w:rPr>
          <w:rFonts w:asciiTheme="minorHAnsi" w:eastAsiaTheme="majorEastAsia" w:hAnsiTheme="minorHAnsi" w:cstheme="majorBidi"/>
          <w:b/>
          <w:bCs/>
          <w:szCs w:val="20"/>
        </w:rPr>
        <w:t xml:space="preserve">Oral Communication Reinforcement </w:t>
      </w:r>
    </w:p>
    <w:p w14:paraId="05020D31" w14:textId="77777777" w:rsidR="005372D8" w:rsidRPr="005372D8" w:rsidRDefault="005372D8" w:rsidP="009C6200">
      <w:pPr>
        <w:spacing w:after="0" w:line="240" w:lineRule="auto"/>
        <w:rPr>
          <w:rFonts w:asciiTheme="minorHAnsi" w:hAnsiTheme="minorHAnsi"/>
          <w:szCs w:val="20"/>
        </w:rPr>
      </w:pPr>
      <w:r w:rsidRPr="005372D8">
        <w:rPr>
          <w:rFonts w:asciiTheme="minorHAnsi" w:hAnsiTheme="minorHAnsi"/>
          <w:szCs w:val="20"/>
        </w:rPr>
        <w:t xml:space="preserve">Goal OR-1: Students will demonstrate proficiency in oral communication. </w:t>
      </w:r>
    </w:p>
    <w:p w14:paraId="3AC0B9CA" w14:textId="77777777" w:rsidR="005372D8" w:rsidRPr="005372D8" w:rsidRDefault="005372D8" w:rsidP="009C6200">
      <w:pPr>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OR-1A</w:t>
      </w:r>
      <w:r w:rsidRPr="005372D8">
        <w:rPr>
          <w:rFonts w:asciiTheme="minorHAnsi" w:eastAsiaTheme="minorHAnsi" w:hAnsiTheme="minorHAnsi"/>
          <w:szCs w:val="20"/>
        </w:rPr>
        <w:t>. Students will create organized oral presentations using appropriate information for the subject and the audience.</w:t>
      </w:r>
    </w:p>
    <w:p w14:paraId="0EA43B93" w14:textId="77777777" w:rsidR="005372D8" w:rsidRPr="005372D8" w:rsidRDefault="005372D8" w:rsidP="009C6200">
      <w:pPr>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OR-1B</w:t>
      </w:r>
      <w:r w:rsidRPr="005372D8">
        <w:rPr>
          <w:rFonts w:asciiTheme="minorHAnsi" w:eastAsiaTheme="minorHAnsi" w:hAnsiTheme="minorHAnsi"/>
          <w:szCs w:val="20"/>
        </w:rPr>
        <w:t>. Students will present information in a professional manner using well-developed oral presentation skills.</w:t>
      </w:r>
    </w:p>
    <w:p w14:paraId="4D8E2AED" w14:textId="77777777" w:rsidR="005372D8" w:rsidRPr="005372D8" w:rsidRDefault="005372D8" w:rsidP="005372D8">
      <w:pPr>
        <w:tabs>
          <w:tab w:val="left" w:pos="-90"/>
          <w:tab w:val="left" w:pos="360"/>
          <w:tab w:val="left" w:pos="540"/>
          <w:tab w:val="left" w:pos="720"/>
          <w:tab w:val="left" w:pos="1080"/>
          <w:tab w:val="left" w:pos="1440"/>
          <w:tab w:val="left" w:pos="1760"/>
        </w:tabs>
        <w:spacing w:after="0" w:line="240" w:lineRule="auto"/>
        <w:rPr>
          <w:rFonts w:asciiTheme="minorHAnsi" w:eastAsia="SimSun" w:hAnsiTheme="minorHAnsi"/>
          <w:i/>
          <w:szCs w:val="20"/>
        </w:rPr>
      </w:pPr>
      <w:r w:rsidRPr="005372D8">
        <w:rPr>
          <w:rFonts w:asciiTheme="minorHAnsi" w:eastAsia="SimSun" w:hAnsiTheme="minorHAnsi"/>
          <w:b/>
          <w:szCs w:val="20"/>
        </w:rPr>
        <w:t>A2. Written Communication</w:t>
      </w:r>
    </w:p>
    <w:p w14:paraId="6211AC99" w14:textId="77777777" w:rsidR="005372D8" w:rsidRPr="005372D8" w:rsidRDefault="005372D8" w:rsidP="009C6200">
      <w:pPr>
        <w:tabs>
          <w:tab w:val="left" w:pos="-90"/>
          <w:tab w:val="left" w:pos="360"/>
          <w:tab w:val="left" w:pos="540"/>
          <w:tab w:val="left" w:pos="720"/>
          <w:tab w:val="left" w:pos="1080"/>
          <w:tab w:val="left" w:pos="1440"/>
        </w:tabs>
        <w:spacing w:after="0" w:line="240" w:lineRule="auto"/>
        <w:rPr>
          <w:rFonts w:asciiTheme="minorHAnsi" w:eastAsia="SimSun" w:hAnsiTheme="minorHAnsi"/>
          <w:bCs/>
          <w:szCs w:val="20"/>
        </w:rPr>
      </w:pPr>
      <w:r w:rsidRPr="005372D8">
        <w:rPr>
          <w:rFonts w:asciiTheme="minorHAnsi" w:eastAsia="SimSun" w:hAnsiTheme="minorHAnsi"/>
          <w:bCs/>
          <w:szCs w:val="20"/>
        </w:rPr>
        <w:t>Goal A2-1:</w:t>
      </w:r>
      <w:r w:rsidR="009C6200">
        <w:rPr>
          <w:rFonts w:asciiTheme="minorHAnsi" w:eastAsia="SimSun" w:hAnsiTheme="minorHAnsi"/>
          <w:bCs/>
          <w:szCs w:val="20"/>
        </w:rPr>
        <w:t xml:space="preserve"> </w:t>
      </w:r>
      <w:r w:rsidRPr="005372D8">
        <w:rPr>
          <w:rFonts w:asciiTheme="minorHAnsi" w:eastAsia="SimSun" w:hAnsiTheme="minorHAnsi"/>
          <w:bCs/>
          <w:szCs w:val="20"/>
        </w:rPr>
        <w:t>Students will read critically.</w:t>
      </w:r>
    </w:p>
    <w:p w14:paraId="5B175600"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A2-1</w:t>
      </w:r>
      <w:r w:rsidR="009C6200">
        <w:rPr>
          <w:rFonts w:asciiTheme="minorHAnsi" w:eastAsia="SimSun" w:hAnsiTheme="minorHAnsi"/>
          <w:szCs w:val="20"/>
        </w:rPr>
        <w:t xml:space="preserve">: </w:t>
      </w:r>
      <w:r w:rsidRPr="005372D8">
        <w:rPr>
          <w:rFonts w:asciiTheme="minorHAnsi" w:eastAsia="SimSun" w:hAnsiTheme="minorHAnsi"/>
          <w:szCs w:val="20"/>
        </w:rPr>
        <w:t>Students will critique a writer’s rhetorical choices (e.g., bias, rhetorical modes, organization, diction, etc.) and logic.</w:t>
      </w:r>
    </w:p>
    <w:p w14:paraId="294B37D6"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rPr>
          <w:rFonts w:asciiTheme="minorHAnsi" w:eastAsia="SimSun" w:hAnsiTheme="minorHAnsi"/>
          <w:bCs/>
          <w:szCs w:val="20"/>
        </w:rPr>
      </w:pPr>
      <w:r w:rsidRPr="005372D8">
        <w:rPr>
          <w:rFonts w:asciiTheme="minorHAnsi" w:eastAsia="SimSun" w:hAnsiTheme="minorHAnsi"/>
          <w:bCs/>
          <w:szCs w:val="20"/>
        </w:rPr>
        <w:t>Goal A2-2:  Students will write critically.</w:t>
      </w:r>
    </w:p>
    <w:p w14:paraId="45A9CD8E"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A2-2A</w:t>
      </w:r>
      <w:r w:rsidRPr="005372D8">
        <w:rPr>
          <w:rFonts w:asciiTheme="minorHAnsi" w:eastAsia="SimSun" w:hAnsiTheme="minorHAnsi"/>
          <w:szCs w:val="20"/>
        </w:rPr>
        <w:t>:</w:t>
      </w:r>
      <w:r w:rsidR="009C6200">
        <w:rPr>
          <w:rFonts w:asciiTheme="minorHAnsi" w:eastAsia="SimSun" w:hAnsiTheme="minorHAnsi"/>
          <w:szCs w:val="20"/>
        </w:rPr>
        <w:t xml:space="preserve"> </w:t>
      </w:r>
      <w:r w:rsidRPr="005372D8">
        <w:rPr>
          <w:rFonts w:asciiTheme="minorHAnsi" w:eastAsia="SimSun" w:hAnsiTheme="minorHAnsi"/>
          <w:szCs w:val="20"/>
        </w:rPr>
        <w:t>Students will create proficient thesis statements for various types of writing tasks.</w:t>
      </w:r>
    </w:p>
    <w:p w14:paraId="1E3F9EFF"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A2-2B</w:t>
      </w:r>
      <w:r w:rsidRPr="005372D8">
        <w:rPr>
          <w:rFonts w:asciiTheme="minorHAnsi" w:eastAsia="SimSun" w:hAnsiTheme="minorHAnsi"/>
          <w:szCs w:val="20"/>
        </w:rPr>
        <w:t>:</w:t>
      </w:r>
      <w:r w:rsidR="009C6200">
        <w:rPr>
          <w:rFonts w:asciiTheme="minorHAnsi" w:eastAsia="SimSun" w:hAnsiTheme="minorHAnsi"/>
          <w:szCs w:val="20"/>
        </w:rPr>
        <w:t xml:space="preserve"> </w:t>
      </w:r>
      <w:r w:rsidRPr="005372D8">
        <w:rPr>
          <w:rFonts w:asciiTheme="minorHAnsi" w:eastAsia="SimSun" w:hAnsiTheme="minorHAnsi"/>
          <w:szCs w:val="20"/>
        </w:rPr>
        <w:t>Students will use discourse-appropriate syntax.</w:t>
      </w:r>
    </w:p>
    <w:p w14:paraId="09C37162"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A2-2C</w:t>
      </w:r>
      <w:r w:rsidRPr="005372D8">
        <w:rPr>
          <w:rFonts w:asciiTheme="minorHAnsi" w:eastAsia="SimSun" w:hAnsiTheme="minorHAnsi"/>
          <w:szCs w:val="20"/>
        </w:rPr>
        <w:t>:</w:t>
      </w:r>
      <w:r w:rsidR="009C6200">
        <w:rPr>
          <w:rFonts w:asciiTheme="minorHAnsi" w:eastAsia="SimSun" w:hAnsiTheme="minorHAnsi"/>
          <w:szCs w:val="20"/>
        </w:rPr>
        <w:t xml:space="preserve"> </w:t>
      </w:r>
      <w:r w:rsidRPr="005372D8">
        <w:rPr>
          <w:rFonts w:asciiTheme="minorHAnsi" w:eastAsia="SimSun" w:hAnsiTheme="minorHAnsi"/>
          <w:szCs w:val="20"/>
        </w:rPr>
        <w:t>Students will use logical reasoning, at the appropriate level, to develop and organize ideas.</w:t>
      </w:r>
    </w:p>
    <w:p w14:paraId="29E180CA"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rPr>
          <w:rFonts w:asciiTheme="minorHAnsi" w:eastAsia="SimSun" w:hAnsiTheme="minorHAnsi"/>
          <w:bCs/>
          <w:szCs w:val="20"/>
        </w:rPr>
      </w:pPr>
      <w:r w:rsidRPr="005372D8">
        <w:rPr>
          <w:rFonts w:asciiTheme="minorHAnsi" w:eastAsia="SimSun" w:hAnsiTheme="minorHAnsi"/>
          <w:bCs/>
          <w:szCs w:val="20"/>
        </w:rPr>
        <w:t xml:space="preserve">Goal </w:t>
      </w:r>
      <w:r w:rsidRPr="005372D8">
        <w:rPr>
          <w:rFonts w:asciiTheme="minorHAnsi" w:eastAsia="SimSun" w:hAnsiTheme="minorHAnsi"/>
          <w:szCs w:val="20"/>
        </w:rPr>
        <w:t>A2-</w:t>
      </w:r>
      <w:r w:rsidRPr="005372D8">
        <w:rPr>
          <w:rFonts w:asciiTheme="minorHAnsi" w:eastAsia="SimSun" w:hAnsiTheme="minorHAnsi"/>
          <w:bCs/>
          <w:szCs w:val="20"/>
        </w:rPr>
        <w:t>3:  Students will research effectively.</w:t>
      </w:r>
    </w:p>
    <w:p w14:paraId="4B168419"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A2-3A</w:t>
      </w:r>
      <w:r w:rsidRPr="005372D8">
        <w:rPr>
          <w:rFonts w:asciiTheme="minorHAnsi" w:eastAsia="SimSun" w:hAnsiTheme="minorHAnsi"/>
          <w:szCs w:val="20"/>
        </w:rPr>
        <w:t>:</w:t>
      </w:r>
      <w:r w:rsidR="009C6200">
        <w:rPr>
          <w:rFonts w:asciiTheme="minorHAnsi" w:eastAsia="SimSun" w:hAnsiTheme="minorHAnsi"/>
          <w:szCs w:val="20"/>
        </w:rPr>
        <w:t xml:space="preserve"> </w:t>
      </w:r>
      <w:r w:rsidRPr="005372D8">
        <w:rPr>
          <w:rFonts w:asciiTheme="minorHAnsi" w:eastAsia="SimSun" w:hAnsiTheme="minorHAnsi"/>
          <w:szCs w:val="20"/>
        </w:rPr>
        <w:t>Students will find diverse, reputable sources for an academic research paper.</w:t>
      </w:r>
    </w:p>
    <w:p w14:paraId="39D68E32"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A2-3B</w:t>
      </w:r>
      <w:r w:rsidRPr="005372D8">
        <w:rPr>
          <w:rFonts w:asciiTheme="minorHAnsi" w:eastAsia="SimSun" w:hAnsiTheme="minorHAnsi"/>
          <w:szCs w:val="20"/>
        </w:rPr>
        <w:t>:</w:t>
      </w:r>
      <w:r w:rsidR="009C6200">
        <w:rPr>
          <w:rFonts w:asciiTheme="minorHAnsi" w:eastAsia="SimSun" w:hAnsiTheme="minorHAnsi"/>
          <w:szCs w:val="20"/>
        </w:rPr>
        <w:t xml:space="preserve"> </w:t>
      </w:r>
      <w:r w:rsidRPr="005372D8">
        <w:rPr>
          <w:rFonts w:asciiTheme="minorHAnsi" w:eastAsia="SimSun" w:hAnsiTheme="minorHAnsi"/>
          <w:szCs w:val="20"/>
        </w:rPr>
        <w:t>Students will correctly use summary, paraphrase, and direct quotes to synthesize sources into an academic research paper.</w:t>
      </w:r>
    </w:p>
    <w:p w14:paraId="7719E934" w14:textId="77777777" w:rsidR="005372D8" w:rsidRPr="005372D8" w:rsidRDefault="005372D8" w:rsidP="005372D8">
      <w:pPr>
        <w:spacing w:after="0" w:line="240" w:lineRule="auto"/>
        <w:rPr>
          <w:rFonts w:asciiTheme="minorHAnsi" w:eastAsiaTheme="minorHAnsi" w:hAnsiTheme="minorHAnsi" w:cstheme="minorBidi"/>
          <w:b/>
          <w:szCs w:val="20"/>
        </w:rPr>
      </w:pPr>
      <w:r w:rsidRPr="005372D8">
        <w:rPr>
          <w:rFonts w:asciiTheme="minorHAnsi" w:eastAsiaTheme="minorHAnsi" w:hAnsiTheme="minorHAnsi" w:cstheme="minorBidi"/>
          <w:b/>
          <w:szCs w:val="20"/>
        </w:rPr>
        <w:t xml:space="preserve">Writing Reinforcement </w:t>
      </w:r>
    </w:p>
    <w:p w14:paraId="38147650" w14:textId="77777777" w:rsidR="005372D8" w:rsidRPr="005372D8" w:rsidRDefault="005372D8" w:rsidP="009C6200">
      <w:pPr>
        <w:spacing w:after="0" w:line="240" w:lineRule="auto"/>
        <w:rPr>
          <w:rFonts w:asciiTheme="minorHAnsi" w:hAnsiTheme="minorHAnsi"/>
          <w:szCs w:val="20"/>
        </w:rPr>
      </w:pPr>
      <w:r w:rsidRPr="005372D8">
        <w:rPr>
          <w:rFonts w:asciiTheme="minorHAnsi" w:hAnsiTheme="minorHAnsi"/>
          <w:szCs w:val="20"/>
        </w:rPr>
        <w:t xml:space="preserve">Goal WR-1: Students will demonstrate proficiency in written communication. </w:t>
      </w:r>
    </w:p>
    <w:p w14:paraId="040BAFCF"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 xml:space="preserve">Outcome </w:t>
      </w:r>
      <w:r w:rsidRPr="005372D8">
        <w:rPr>
          <w:rFonts w:asciiTheme="minorHAnsi" w:eastAsia="SimSun" w:hAnsiTheme="minorHAnsi"/>
          <w:b/>
          <w:szCs w:val="20"/>
        </w:rPr>
        <w:t>WR-1A</w:t>
      </w:r>
      <w:r w:rsidR="009C6200">
        <w:rPr>
          <w:rFonts w:asciiTheme="minorHAnsi" w:eastAsia="SimSun" w:hAnsiTheme="minorHAnsi"/>
          <w:szCs w:val="20"/>
        </w:rPr>
        <w:t xml:space="preserve">: </w:t>
      </w:r>
      <w:r w:rsidRPr="005372D8">
        <w:rPr>
          <w:rFonts w:asciiTheme="minorHAnsi" w:eastAsia="SimSun" w:hAnsiTheme="minorHAnsi"/>
          <w:szCs w:val="20"/>
        </w:rPr>
        <w:t>Students will create proficient thesis statements.</w:t>
      </w:r>
    </w:p>
    <w:p w14:paraId="4F645C62"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 xml:space="preserve">Outcome </w:t>
      </w:r>
      <w:r w:rsidRPr="005372D8">
        <w:rPr>
          <w:rFonts w:asciiTheme="minorHAnsi" w:eastAsia="SimSun" w:hAnsiTheme="minorHAnsi"/>
          <w:b/>
          <w:szCs w:val="20"/>
        </w:rPr>
        <w:t>WR-1B</w:t>
      </w:r>
      <w:r w:rsidRPr="005372D8">
        <w:rPr>
          <w:rFonts w:asciiTheme="minorHAnsi" w:eastAsia="SimSun" w:hAnsiTheme="minorHAnsi"/>
          <w:szCs w:val="20"/>
        </w:rPr>
        <w:t>:</w:t>
      </w:r>
      <w:r w:rsidR="009C6200">
        <w:rPr>
          <w:rFonts w:asciiTheme="minorHAnsi" w:eastAsia="SimSun" w:hAnsiTheme="minorHAnsi"/>
          <w:szCs w:val="20"/>
        </w:rPr>
        <w:t xml:space="preserve"> </w:t>
      </w:r>
      <w:r w:rsidRPr="005372D8">
        <w:rPr>
          <w:rFonts w:asciiTheme="minorHAnsi" w:eastAsia="SimSun" w:hAnsiTheme="minorHAnsi"/>
          <w:szCs w:val="20"/>
        </w:rPr>
        <w:t>Students will use discourse-appropriate syntax.</w:t>
      </w:r>
    </w:p>
    <w:p w14:paraId="583900AE"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 xml:space="preserve">Outcome </w:t>
      </w:r>
      <w:r w:rsidRPr="005372D8">
        <w:rPr>
          <w:rFonts w:asciiTheme="minorHAnsi" w:eastAsia="SimSun" w:hAnsiTheme="minorHAnsi"/>
          <w:b/>
          <w:szCs w:val="20"/>
        </w:rPr>
        <w:t>WR-1C</w:t>
      </w:r>
      <w:r w:rsidR="009C6200">
        <w:rPr>
          <w:rFonts w:asciiTheme="minorHAnsi" w:eastAsia="SimSun" w:hAnsiTheme="minorHAnsi"/>
          <w:szCs w:val="20"/>
        </w:rPr>
        <w:t xml:space="preserve">: </w:t>
      </w:r>
      <w:r w:rsidRPr="005372D8">
        <w:rPr>
          <w:rFonts w:asciiTheme="minorHAnsi" w:eastAsia="SimSun" w:hAnsiTheme="minorHAnsi"/>
          <w:szCs w:val="20"/>
        </w:rPr>
        <w:t>Students will use logical reasoning, at the appropriate level, to develop and organize ideas in a text.</w:t>
      </w:r>
    </w:p>
    <w:p w14:paraId="1DDBEE53"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 xml:space="preserve">Outcome </w:t>
      </w:r>
      <w:r w:rsidRPr="005372D8">
        <w:rPr>
          <w:rFonts w:asciiTheme="minorHAnsi" w:eastAsia="SimSun" w:hAnsiTheme="minorHAnsi"/>
          <w:b/>
          <w:szCs w:val="20"/>
        </w:rPr>
        <w:t>WR-1D</w:t>
      </w:r>
      <w:r w:rsidR="009C6200">
        <w:rPr>
          <w:rFonts w:asciiTheme="minorHAnsi" w:eastAsia="SimSun" w:hAnsiTheme="minorHAnsi"/>
          <w:szCs w:val="20"/>
        </w:rPr>
        <w:t xml:space="preserve">: </w:t>
      </w:r>
      <w:r w:rsidRPr="005372D8">
        <w:rPr>
          <w:rFonts w:asciiTheme="minorHAnsi" w:eastAsia="SimSun" w:hAnsiTheme="minorHAnsi"/>
          <w:szCs w:val="20"/>
        </w:rPr>
        <w:t xml:space="preserve">Students will correctly use summary, paraphrase, and direct quotes to synthesize sources into a paper. </w:t>
      </w:r>
    </w:p>
    <w:p w14:paraId="1952BB33" w14:textId="77777777" w:rsidR="005372D8" w:rsidRPr="005372D8" w:rsidRDefault="005372D8" w:rsidP="005372D8">
      <w:pPr>
        <w:tabs>
          <w:tab w:val="left" w:pos="-90"/>
          <w:tab w:val="left" w:pos="360"/>
          <w:tab w:val="left" w:pos="540"/>
          <w:tab w:val="left" w:pos="720"/>
          <w:tab w:val="left" w:pos="1080"/>
          <w:tab w:val="left" w:pos="1440"/>
          <w:tab w:val="left" w:pos="1760"/>
        </w:tabs>
        <w:spacing w:after="0" w:line="240" w:lineRule="auto"/>
        <w:rPr>
          <w:rFonts w:asciiTheme="minorHAnsi" w:eastAsia="SimSun" w:hAnsiTheme="minorHAnsi"/>
          <w:b/>
          <w:szCs w:val="20"/>
        </w:rPr>
      </w:pPr>
      <w:r w:rsidRPr="005372D8">
        <w:rPr>
          <w:rFonts w:asciiTheme="minorHAnsi" w:eastAsia="SimSun" w:hAnsiTheme="minorHAnsi"/>
          <w:b/>
          <w:szCs w:val="20"/>
        </w:rPr>
        <w:lastRenderedPageBreak/>
        <w:t>GWAR – Graduate Writing Assessment Requirement</w:t>
      </w:r>
    </w:p>
    <w:p w14:paraId="15E44D3A" w14:textId="77777777" w:rsidR="005372D8" w:rsidRPr="005372D8" w:rsidRDefault="005372D8" w:rsidP="005372D8">
      <w:pPr>
        <w:tabs>
          <w:tab w:val="left" w:pos="-90"/>
          <w:tab w:val="left" w:pos="360"/>
          <w:tab w:val="left" w:pos="540"/>
          <w:tab w:val="left" w:pos="720"/>
          <w:tab w:val="left" w:pos="1080"/>
          <w:tab w:val="left" w:pos="1440"/>
          <w:tab w:val="left" w:pos="1760"/>
        </w:tabs>
        <w:spacing w:after="0" w:line="240" w:lineRule="auto"/>
        <w:rPr>
          <w:rFonts w:asciiTheme="minorHAnsi" w:eastAsia="SimSun" w:hAnsiTheme="minorHAnsi"/>
          <w:b/>
          <w:szCs w:val="20"/>
        </w:rPr>
      </w:pPr>
    </w:p>
    <w:p w14:paraId="7273584C" w14:textId="77777777" w:rsidR="005372D8" w:rsidRPr="005372D8" w:rsidRDefault="005372D8" w:rsidP="009C6200">
      <w:pPr>
        <w:tabs>
          <w:tab w:val="left" w:pos="-90"/>
          <w:tab w:val="left" w:pos="360"/>
          <w:tab w:val="left" w:pos="540"/>
          <w:tab w:val="left" w:pos="720"/>
          <w:tab w:val="left" w:pos="1080"/>
          <w:tab w:val="left" w:pos="1440"/>
        </w:tabs>
        <w:spacing w:after="0" w:line="240" w:lineRule="auto"/>
        <w:rPr>
          <w:rFonts w:asciiTheme="minorHAnsi" w:eastAsia="SimSun" w:hAnsiTheme="minorHAnsi"/>
          <w:bCs/>
          <w:szCs w:val="20"/>
        </w:rPr>
      </w:pPr>
      <w:r w:rsidRPr="005372D8">
        <w:rPr>
          <w:rFonts w:asciiTheme="minorHAnsi" w:eastAsia="SimSun" w:hAnsiTheme="minorHAnsi"/>
          <w:bCs/>
          <w:szCs w:val="20"/>
        </w:rPr>
        <w:t>Goal G-</w:t>
      </w:r>
      <w:r w:rsidR="009C6200">
        <w:rPr>
          <w:rFonts w:asciiTheme="minorHAnsi" w:eastAsia="SimSun" w:hAnsiTheme="minorHAnsi"/>
          <w:bCs/>
          <w:szCs w:val="20"/>
        </w:rPr>
        <w:t xml:space="preserve">1: </w:t>
      </w:r>
      <w:r w:rsidRPr="005372D8">
        <w:rPr>
          <w:rFonts w:asciiTheme="minorHAnsi" w:eastAsia="SimSun" w:hAnsiTheme="minorHAnsi"/>
          <w:bCs/>
          <w:szCs w:val="20"/>
        </w:rPr>
        <w:t>Students will demonstrate college-level reading skills.</w:t>
      </w:r>
    </w:p>
    <w:p w14:paraId="4E0F5E95"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G-1</w:t>
      </w:r>
      <w:r w:rsidRPr="005372D8">
        <w:rPr>
          <w:rFonts w:asciiTheme="minorHAnsi" w:eastAsia="SimSun" w:hAnsiTheme="minorHAnsi"/>
          <w:szCs w:val="20"/>
        </w:rPr>
        <w:t>:</w:t>
      </w:r>
      <w:r w:rsidRPr="005372D8">
        <w:rPr>
          <w:rFonts w:asciiTheme="minorHAnsi" w:eastAsia="SimSun" w:hAnsiTheme="minorHAnsi"/>
          <w:szCs w:val="20"/>
        </w:rPr>
        <w:tab/>
        <w:t>Students will evaluate how effectively a writer’s rhetorical choices (e.g., bias, rhetorical modes, organization, diction, etc.) and logic meet the needs of a particular rhetorical context.</w:t>
      </w:r>
    </w:p>
    <w:p w14:paraId="3EAC6773"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rPr>
          <w:rFonts w:asciiTheme="minorHAnsi" w:eastAsia="SimSun" w:hAnsiTheme="minorHAnsi"/>
          <w:bCs/>
          <w:szCs w:val="20"/>
        </w:rPr>
      </w:pPr>
      <w:r w:rsidRPr="005372D8">
        <w:rPr>
          <w:rFonts w:asciiTheme="minorHAnsi" w:eastAsia="SimSun" w:hAnsiTheme="minorHAnsi"/>
          <w:bCs/>
          <w:szCs w:val="20"/>
        </w:rPr>
        <w:t>Goal G-2:  Students will demonstrate college-level writing skills.</w:t>
      </w:r>
    </w:p>
    <w:p w14:paraId="77098123"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G-2A</w:t>
      </w:r>
      <w:r w:rsidRPr="005372D8">
        <w:rPr>
          <w:rFonts w:asciiTheme="minorHAnsi" w:eastAsia="SimSun" w:hAnsiTheme="minorHAnsi"/>
          <w:szCs w:val="20"/>
        </w:rPr>
        <w:t>:</w:t>
      </w:r>
      <w:r w:rsidRPr="005372D8">
        <w:rPr>
          <w:rFonts w:asciiTheme="minorHAnsi" w:eastAsia="SimSun" w:hAnsiTheme="minorHAnsi"/>
          <w:szCs w:val="20"/>
        </w:rPr>
        <w:tab/>
        <w:t>Students will create effective thesis statements for various types of writing tasks.</w:t>
      </w:r>
    </w:p>
    <w:p w14:paraId="42AC1E2A"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G-2B</w:t>
      </w:r>
      <w:r w:rsidRPr="005372D8">
        <w:rPr>
          <w:rFonts w:asciiTheme="minorHAnsi" w:eastAsia="SimSun" w:hAnsiTheme="minorHAnsi"/>
          <w:szCs w:val="20"/>
        </w:rPr>
        <w:t>:</w:t>
      </w:r>
      <w:r w:rsidRPr="005372D8">
        <w:rPr>
          <w:rFonts w:asciiTheme="minorHAnsi" w:eastAsia="SimSun" w:hAnsiTheme="minorHAnsi"/>
          <w:szCs w:val="20"/>
        </w:rPr>
        <w:tab/>
        <w:t xml:space="preserve">Students will effectively use discourse-appropriate prose. </w:t>
      </w:r>
    </w:p>
    <w:p w14:paraId="600E143D"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G-2C</w:t>
      </w:r>
      <w:r w:rsidRPr="005372D8">
        <w:rPr>
          <w:rFonts w:asciiTheme="minorHAnsi" w:eastAsia="SimSun" w:hAnsiTheme="minorHAnsi"/>
          <w:szCs w:val="20"/>
        </w:rPr>
        <w:t>:</w:t>
      </w:r>
      <w:r w:rsidRPr="005372D8">
        <w:rPr>
          <w:rFonts w:asciiTheme="minorHAnsi" w:eastAsia="SimSun" w:hAnsiTheme="minorHAnsi"/>
          <w:szCs w:val="20"/>
        </w:rPr>
        <w:tab/>
        <w:t>Students will use logical reasoning, at the appropriate level, to develop and organize ideas.</w:t>
      </w:r>
    </w:p>
    <w:p w14:paraId="172B3FFB"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rPr>
          <w:rFonts w:asciiTheme="minorHAnsi" w:eastAsia="SimSun" w:hAnsiTheme="minorHAnsi"/>
          <w:bCs/>
          <w:szCs w:val="20"/>
        </w:rPr>
      </w:pPr>
      <w:r w:rsidRPr="005372D8">
        <w:rPr>
          <w:rFonts w:asciiTheme="minorHAnsi" w:eastAsia="SimSun" w:hAnsiTheme="minorHAnsi"/>
          <w:bCs/>
          <w:szCs w:val="20"/>
        </w:rPr>
        <w:t xml:space="preserve">Goal </w:t>
      </w:r>
      <w:r w:rsidRPr="005372D8">
        <w:rPr>
          <w:rFonts w:asciiTheme="minorHAnsi" w:eastAsia="SimSun" w:hAnsiTheme="minorHAnsi"/>
          <w:szCs w:val="20"/>
        </w:rPr>
        <w:t>G-</w:t>
      </w:r>
      <w:r w:rsidRPr="005372D8">
        <w:rPr>
          <w:rFonts w:asciiTheme="minorHAnsi" w:eastAsia="SimSun" w:hAnsiTheme="minorHAnsi"/>
          <w:bCs/>
          <w:szCs w:val="20"/>
        </w:rPr>
        <w:t>3:  Students will demonstrate college-level research skills.</w:t>
      </w:r>
    </w:p>
    <w:p w14:paraId="71422F29"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G-3A</w:t>
      </w:r>
      <w:r w:rsidRPr="005372D8">
        <w:rPr>
          <w:rFonts w:asciiTheme="minorHAnsi" w:eastAsia="SimSun" w:hAnsiTheme="minorHAnsi"/>
          <w:szCs w:val="20"/>
        </w:rPr>
        <w:t>:</w:t>
      </w:r>
      <w:r w:rsidRPr="005372D8">
        <w:rPr>
          <w:rFonts w:asciiTheme="minorHAnsi" w:eastAsia="SimSun" w:hAnsiTheme="minorHAnsi"/>
          <w:szCs w:val="20"/>
        </w:rPr>
        <w:tab/>
        <w:t>Students will find and evaluate diverse, reputable sources for a specific writing task.</w:t>
      </w:r>
    </w:p>
    <w:p w14:paraId="131833D4" w14:textId="77777777" w:rsidR="005372D8" w:rsidRPr="005372D8" w:rsidRDefault="005372D8" w:rsidP="009C6200">
      <w:pPr>
        <w:tabs>
          <w:tab w:val="left" w:pos="-90"/>
          <w:tab w:val="left" w:pos="360"/>
          <w:tab w:val="left" w:pos="540"/>
          <w:tab w:val="left" w:pos="720"/>
          <w:tab w:val="left" w:pos="1080"/>
          <w:tab w:val="left" w:pos="1440"/>
          <w:tab w:val="left" w:pos="1760"/>
        </w:tabs>
        <w:spacing w:after="0" w:line="240" w:lineRule="auto"/>
        <w:ind w:left="1620" w:hanging="1260"/>
        <w:rPr>
          <w:rFonts w:asciiTheme="minorHAnsi" w:eastAsia="SimSun" w:hAnsiTheme="minorHAnsi"/>
          <w:szCs w:val="20"/>
        </w:rPr>
      </w:pPr>
      <w:r w:rsidRPr="005372D8">
        <w:rPr>
          <w:rFonts w:asciiTheme="minorHAnsi" w:eastAsia="SimSun" w:hAnsiTheme="minorHAnsi"/>
          <w:szCs w:val="20"/>
        </w:rPr>
        <w:tab/>
        <w:t xml:space="preserve">Outcome </w:t>
      </w:r>
      <w:r w:rsidRPr="005372D8">
        <w:rPr>
          <w:rFonts w:asciiTheme="minorHAnsi" w:eastAsia="SimSun" w:hAnsiTheme="minorHAnsi"/>
          <w:b/>
          <w:szCs w:val="20"/>
        </w:rPr>
        <w:t>G-3B</w:t>
      </w:r>
      <w:r w:rsidRPr="005372D8">
        <w:rPr>
          <w:rFonts w:asciiTheme="minorHAnsi" w:eastAsia="SimSun" w:hAnsiTheme="minorHAnsi"/>
          <w:szCs w:val="20"/>
        </w:rPr>
        <w:t>:</w:t>
      </w:r>
      <w:r w:rsidRPr="005372D8">
        <w:rPr>
          <w:rFonts w:asciiTheme="minorHAnsi" w:eastAsia="SimSun" w:hAnsiTheme="minorHAnsi"/>
          <w:szCs w:val="20"/>
        </w:rPr>
        <w:tab/>
        <w:t>Students will effectively and correctly use summary, paraphrase, and direct quotes to synthesize sources.</w:t>
      </w:r>
    </w:p>
    <w:p w14:paraId="22891047" w14:textId="77777777" w:rsidR="005372D8" w:rsidRPr="005372D8" w:rsidRDefault="005372D8" w:rsidP="005372D8">
      <w:pPr>
        <w:spacing w:after="0" w:line="240" w:lineRule="auto"/>
        <w:rPr>
          <w:rFonts w:asciiTheme="minorHAnsi" w:hAnsiTheme="minorHAnsi"/>
          <w:b/>
          <w:szCs w:val="20"/>
        </w:rPr>
      </w:pPr>
      <w:r w:rsidRPr="005372D8">
        <w:rPr>
          <w:rFonts w:asciiTheme="minorHAnsi" w:hAnsiTheme="minorHAnsi"/>
          <w:b/>
          <w:szCs w:val="20"/>
        </w:rPr>
        <w:t xml:space="preserve">A3. Critical Thinking </w:t>
      </w:r>
    </w:p>
    <w:p w14:paraId="7F423979" w14:textId="77777777" w:rsidR="005372D8" w:rsidRPr="005372D8" w:rsidRDefault="005372D8" w:rsidP="009C6200">
      <w:pPr>
        <w:spacing w:after="0" w:line="240" w:lineRule="auto"/>
        <w:rPr>
          <w:rFonts w:asciiTheme="minorHAnsi" w:hAnsiTheme="minorHAnsi"/>
          <w:szCs w:val="20"/>
        </w:rPr>
      </w:pPr>
      <w:r w:rsidRPr="005372D8">
        <w:rPr>
          <w:rFonts w:asciiTheme="minorHAnsi" w:hAnsiTheme="minorHAnsi"/>
          <w:szCs w:val="20"/>
        </w:rPr>
        <w:t>Goal A3-1: Students will demonstrate the ability to analyze reasoning.</w:t>
      </w:r>
    </w:p>
    <w:p w14:paraId="2AA3D450"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A3-1A</w:t>
      </w:r>
      <w:r w:rsidRPr="005372D8">
        <w:rPr>
          <w:rFonts w:asciiTheme="minorHAnsi" w:hAnsiTheme="minorHAnsi"/>
          <w:szCs w:val="20"/>
        </w:rPr>
        <w:t>. Students will recognize the difference between argumentative discourse and other kinds of discourse (e.g., explanations, descriptions, and assertions).</w:t>
      </w:r>
    </w:p>
    <w:p w14:paraId="6A14D68E"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A3-1B</w:t>
      </w:r>
      <w:r w:rsidRPr="005372D8">
        <w:rPr>
          <w:rFonts w:asciiTheme="minorHAnsi" w:hAnsiTheme="minorHAnsi"/>
          <w:szCs w:val="20"/>
        </w:rPr>
        <w:t xml:space="preserve">. Students will be able to analyze the structure of reasoning, identifying conclusions and their supporting premises. </w:t>
      </w:r>
    </w:p>
    <w:p w14:paraId="3C77E917"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A3-1C</w:t>
      </w:r>
      <w:r w:rsidRPr="005372D8">
        <w:rPr>
          <w:rFonts w:asciiTheme="minorHAnsi" w:hAnsiTheme="minorHAnsi"/>
          <w:szCs w:val="20"/>
        </w:rPr>
        <w:t>. Students will distinguish inductive from deductive reasoning.</w:t>
      </w:r>
    </w:p>
    <w:p w14:paraId="5F35F996" w14:textId="77777777" w:rsidR="005372D8" w:rsidRPr="005372D8" w:rsidRDefault="005372D8" w:rsidP="005372D8">
      <w:pPr>
        <w:spacing w:after="0" w:line="240" w:lineRule="auto"/>
        <w:rPr>
          <w:rFonts w:asciiTheme="minorHAnsi" w:hAnsiTheme="minorHAnsi"/>
          <w:szCs w:val="20"/>
        </w:rPr>
      </w:pPr>
      <w:r w:rsidRPr="005372D8">
        <w:rPr>
          <w:rFonts w:asciiTheme="minorHAnsi" w:hAnsiTheme="minorHAnsi"/>
          <w:szCs w:val="20"/>
        </w:rPr>
        <w:t>Goal A3-2: Students will demonstrate the ability to critically evaluate argumentative discourse.</w:t>
      </w:r>
    </w:p>
    <w:p w14:paraId="34B4CE5A"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A3-2A</w:t>
      </w:r>
      <w:r w:rsidRPr="005372D8">
        <w:rPr>
          <w:rFonts w:asciiTheme="minorHAnsi" w:hAnsiTheme="minorHAnsi"/>
          <w:szCs w:val="20"/>
        </w:rPr>
        <w:t>. Students will evaluate deductive arguments.</w:t>
      </w:r>
    </w:p>
    <w:p w14:paraId="175D2AE4"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A3-2B</w:t>
      </w:r>
      <w:r w:rsidRPr="005372D8">
        <w:rPr>
          <w:rFonts w:asciiTheme="minorHAnsi" w:hAnsiTheme="minorHAnsi"/>
          <w:szCs w:val="20"/>
        </w:rPr>
        <w:t>.  Students will evaluate inductive arguments.</w:t>
      </w:r>
    </w:p>
    <w:p w14:paraId="6C431849"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A3-2C</w:t>
      </w:r>
      <w:r w:rsidRPr="005372D8">
        <w:rPr>
          <w:rFonts w:asciiTheme="minorHAnsi" w:hAnsiTheme="minorHAnsi"/>
          <w:szCs w:val="20"/>
        </w:rPr>
        <w:t xml:space="preserve">. Students will detect fallacies and articulate how these mistakes in reasoning are in error. </w:t>
      </w:r>
    </w:p>
    <w:p w14:paraId="65078FD8" w14:textId="77777777" w:rsidR="005372D8" w:rsidRPr="005372D8" w:rsidRDefault="005372D8" w:rsidP="005372D8">
      <w:pPr>
        <w:spacing w:after="0" w:line="240" w:lineRule="auto"/>
        <w:rPr>
          <w:rFonts w:asciiTheme="minorHAnsi" w:hAnsiTheme="minorHAnsi"/>
          <w:szCs w:val="20"/>
        </w:rPr>
      </w:pPr>
      <w:r w:rsidRPr="005372D8">
        <w:rPr>
          <w:rFonts w:asciiTheme="minorHAnsi" w:hAnsiTheme="minorHAnsi"/>
          <w:szCs w:val="20"/>
        </w:rPr>
        <w:t>Goal A3-3: Students will demonstrate critical thinking in order to reach well-founded conclusions.</w:t>
      </w:r>
    </w:p>
    <w:p w14:paraId="6E263DE3"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A3-3A</w:t>
      </w:r>
      <w:r w:rsidRPr="005372D8">
        <w:rPr>
          <w:rFonts w:asciiTheme="minorHAnsi" w:hAnsiTheme="minorHAnsi"/>
          <w:szCs w:val="20"/>
        </w:rPr>
        <w:t xml:space="preserve">. Students will gather sufficient relevant information to reach well-founded conclusions. </w:t>
      </w:r>
    </w:p>
    <w:p w14:paraId="4C21274C"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A3-3B</w:t>
      </w:r>
      <w:r w:rsidRPr="005372D8">
        <w:rPr>
          <w:rFonts w:asciiTheme="minorHAnsi" w:hAnsiTheme="minorHAnsi"/>
          <w:szCs w:val="20"/>
        </w:rPr>
        <w:t>. Students will arrive at well-founded conclusions, avoid fallacies of logic, and effectively articulate their reasoning.</w:t>
      </w:r>
    </w:p>
    <w:p w14:paraId="2EED75F0" w14:textId="77777777" w:rsidR="005372D8" w:rsidRPr="005372D8" w:rsidRDefault="005372D8" w:rsidP="005372D8">
      <w:pPr>
        <w:spacing w:after="0" w:line="240" w:lineRule="auto"/>
        <w:rPr>
          <w:rFonts w:asciiTheme="minorHAnsi" w:hAnsiTheme="minorHAnsi"/>
          <w:b/>
          <w:szCs w:val="20"/>
        </w:rPr>
      </w:pPr>
      <w:r w:rsidRPr="005372D8">
        <w:rPr>
          <w:rFonts w:asciiTheme="minorHAnsi" w:hAnsiTheme="minorHAnsi"/>
          <w:b/>
          <w:szCs w:val="20"/>
        </w:rPr>
        <w:t xml:space="preserve">Critical Thinking Reinforcement </w:t>
      </w:r>
    </w:p>
    <w:p w14:paraId="66D23E2B" w14:textId="77777777" w:rsidR="005372D8" w:rsidRPr="005372D8" w:rsidRDefault="005372D8" w:rsidP="005372D8">
      <w:pPr>
        <w:spacing w:after="0" w:line="240" w:lineRule="auto"/>
        <w:rPr>
          <w:rFonts w:asciiTheme="minorHAnsi" w:hAnsiTheme="minorHAnsi"/>
          <w:szCs w:val="20"/>
        </w:rPr>
      </w:pPr>
      <w:r w:rsidRPr="005372D8">
        <w:rPr>
          <w:rFonts w:asciiTheme="minorHAnsi" w:hAnsiTheme="minorHAnsi"/>
          <w:szCs w:val="20"/>
        </w:rPr>
        <w:t xml:space="preserve">Goal CTR-1: Students will demonstrate critical reasoning and problem solving. </w:t>
      </w:r>
    </w:p>
    <w:p w14:paraId="2AA7EA7D" w14:textId="77777777" w:rsidR="005372D8" w:rsidRPr="005372D8" w:rsidRDefault="005372D8" w:rsidP="009C6200">
      <w:pPr>
        <w:spacing w:after="0" w:line="240" w:lineRule="auto"/>
        <w:ind w:left="1620" w:hanging="1260"/>
        <w:rPr>
          <w:rFonts w:asciiTheme="minorHAnsi" w:hAnsiTheme="minorHAnsi"/>
          <w:szCs w:val="20"/>
        </w:rPr>
      </w:pPr>
      <w:r w:rsidRPr="005372D8">
        <w:rPr>
          <w:rFonts w:asciiTheme="minorHAnsi" w:hAnsiTheme="minorHAnsi"/>
          <w:szCs w:val="20"/>
        </w:rPr>
        <w:t xml:space="preserve">Outcome </w:t>
      </w:r>
      <w:r w:rsidRPr="005372D8">
        <w:rPr>
          <w:rFonts w:asciiTheme="minorHAnsi" w:hAnsiTheme="minorHAnsi"/>
          <w:b/>
          <w:szCs w:val="20"/>
        </w:rPr>
        <w:t>CTR-1</w:t>
      </w:r>
      <w:r w:rsidRPr="005372D8">
        <w:rPr>
          <w:rFonts w:asciiTheme="minorHAnsi" w:hAnsiTheme="minorHAnsi"/>
          <w:szCs w:val="20"/>
        </w:rPr>
        <w:t xml:space="preserve">. Students will demonstrate critical reasoning and problem solving by building on the following skills: argument analysis, argument evaluation, and/or argument construction. </w:t>
      </w:r>
    </w:p>
    <w:p w14:paraId="06DB8259" w14:textId="77777777" w:rsidR="005372D8" w:rsidRPr="005372D8" w:rsidRDefault="005372D8" w:rsidP="005372D8">
      <w:pPr>
        <w:spacing w:after="0" w:line="240" w:lineRule="auto"/>
        <w:rPr>
          <w:rFonts w:asciiTheme="minorHAnsi" w:eastAsiaTheme="minorHAnsi" w:hAnsiTheme="minorHAnsi" w:cstheme="minorBidi"/>
          <w:szCs w:val="20"/>
        </w:rPr>
      </w:pPr>
      <w:bookmarkStart w:id="7" w:name="B4"/>
      <w:r w:rsidRPr="005372D8">
        <w:rPr>
          <w:rFonts w:asciiTheme="minorHAnsi" w:eastAsia="Times New Roman" w:hAnsiTheme="minorHAnsi" w:cs="Arial"/>
          <w:b/>
          <w:szCs w:val="20"/>
        </w:rPr>
        <w:t xml:space="preserve">B4. Mathematics/Quantitative Reasoning </w:t>
      </w:r>
    </w:p>
    <w:bookmarkEnd w:id="7"/>
    <w:p w14:paraId="2E244801" w14:textId="77777777" w:rsidR="005372D8" w:rsidRPr="005372D8" w:rsidRDefault="005372D8" w:rsidP="009C6200">
      <w:pPr>
        <w:widowControl w:val="0"/>
        <w:suppressAutoHyphens/>
        <w:spacing w:after="0" w:line="240" w:lineRule="auto"/>
        <w:rPr>
          <w:rFonts w:asciiTheme="minorHAnsi" w:eastAsiaTheme="minorHAnsi" w:hAnsiTheme="minorHAnsi" w:cstheme="minorBidi"/>
          <w:szCs w:val="20"/>
        </w:rPr>
      </w:pPr>
      <w:r w:rsidRPr="005372D8">
        <w:rPr>
          <w:rFonts w:asciiTheme="minorHAnsi" w:eastAsia="Times New Roman" w:hAnsiTheme="minorHAnsi" w:cs="Arial"/>
          <w:szCs w:val="20"/>
        </w:rPr>
        <w:t>Goal B4-1. Students will be competent in algebraic manipulations.</w:t>
      </w:r>
    </w:p>
    <w:p w14:paraId="40EB26A1" w14:textId="77777777" w:rsidR="005372D8" w:rsidRPr="005372D8" w:rsidRDefault="005372D8" w:rsidP="009C6200">
      <w:pPr>
        <w:widowControl w:val="0"/>
        <w:suppressAutoHyphens/>
        <w:spacing w:after="0" w:line="240" w:lineRule="auto"/>
        <w:ind w:left="1620" w:hanging="1260"/>
        <w:rPr>
          <w:rFonts w:asciiTheme="minorHAnsi" w:eastAsiaTheme="minorHAnsi" w:hAnsiTheme="minorHAnsi" w:cstheme="minorBidi"/>
          <w:szCs w:val="20"/>
        </w:rPr>
      </w:pPr>
      <w:r w:rsidRPr="005372D8">
        <w:rPr>
          <w:rFonts w:asciiTheme="minorHAnsi" w:eastAsia="Times New Roman" w:hAnsiTheme="minorHAnsi" w:cs="Arial"/>
          <w:szCs w:val="20"/>
        </w:rPr>
        <w:t xml:space="preserve">Outcome </w:t>
      </w:r>
      <w:r w:rsidRPr="005372D8">
        <w:rPr>
          <w:rFonts w:asciiTheme="minorHAnsi" w:eastAsia="Times New Roman" w:hAnsiTheme="minorHAnsi" w:cs="Arial"/>
          <w:b/>
          <w:szCs w:val="20"/>
        </w:rPr>
        <w:t>B4-1</w:t>
      </w:r>
      <w:r w:rsidRPr="005372D8">
        <w:rPr>
          <w:rFonts w:asciiTheme="minorHAnsi" w:eastAsia="Times New Roman" w:hAnsiTheme="minorHAnsi" w:cs="Arial"/>
          <w:szCs w:val="20"/>
        </w:rPr>
        <w:t>. Students will understand and perform requisite mathematical calculations, with competency beyond the level of Common Core high school year 3 in the California Framework.</w:t>
      </w:r>
    </w:p>
    <w:p w14:paraId="1835C748" w14:textId="77777777" w:rsidR="005372D8" w:rsidRPr="005372D8" w:rsidRDefault="005372D8" w:rsidP="009C6200">
      <w:pPr>
        <w:widowControl w:val="0"/>
        <w:suppressAutoHyphens/>
        <w:spacing w:after="0" w:line="240" w:lineRule="auto"/>
        <w:rPr>
          <w:rFonts w:asciiTheme="minorHAnsi" w:eastAsiaTheme="minorHAnsi" w:hAnsiTheme="minorHAnsi" w:cstheme="minorBidi"/>
          <w:szCs w:val="20"/>
        </w:rPr>
      </w:pPr>
      <w:r w:rsidRPr="005372D8">
        <w:rPr>
          <w:rFonts w:asciiTheme="minorHAnsi" w:eastAsia="Times New Roman" w:hAnsiTheme="minorHAnsi" w:cs="Arial"/>
          <w:szCs w:val="20"/>
        </w:rPr>
        <w:t>Goal B4-2. Students will be competent in processing mathematical information.</w:t>
      </w:r>
    </w:p>
    <w:p w14:paraId="622AD1FF" w14:textId="77777777" w:rsidR="005372D8" w:rsidRPr="005372D8" w:rsidRDefault="005372D8" w:rsidP="009C6200">
      <w:pPr>
        <w:widowControl w:val="0"/>
        <w:suppressAutoHyphens/>
        <w:spacing w:after="0" w:line="240" w:lineRule="auto"/>
        <w:ind w:left="1620" w:hanging="1260"/>
        <w:rPr>
          <w:rFonts w:asciiTheme="minorHAnsi" w:eastAsiaTheme="minorHAnsi" w:hAnsiTheme="minorHAnsi" w:cstheme="minorBidi"/>
          <w:szCs w:val="20"/>
        </w:rPr>
      </w:pPr>
      <w:r w:rsidRPr="005372D8">
        <w:rPr>
          <w:rFonts w:asciiTheme="minorHAnsi" w:eastAsia="Times New Roman" w:hAnsiTheme="minorHAnsi" w:cs="Arial"/>
          <w:szCs w:val="20"/>
        </w:rPr>
        <w:t xml:space="preserve">Outcome </w:t>
      </w:r>
      <w:r w:rsidRPr="005372D8">
        <w:rPr>
          <w:rFonts w:asciiTheme="minorHAnsi" w:eastAsia="Times New Roman" w:hAnsiTheme="minorHAnsi" w:cs="Arial"/>
          <w:b/>
          <w:szCs w:val="20"/>
        </w:rPr>
        <w:t>B4-2A</w:t>
      </w:r>
      <w:r w:rsidRPr="005372D8">
        <w:rPr>
          <w:rFonts w:asciiTheme="minorHAnsi" w:eastAsia="Times New Roman" w:hAnsiTheme="minorHAnsi" w:cs="Arial"/>
          <w:szCs w:val="20"/>
        </w:rPr>
        <w:t>. Students will produce, explain,</w:t>
      </w:r>
      <w:r w:rsidRPr="005372D8">
        <w:rPr>
          <w:rFonts w:asciiTheme="minorHAnsi" w:eastAsia="Times New Roman" w:hAnsiTheme="minorHAnsi" w:cs="Arial"/>
          <w:color w:val="FF0000"/>
          <w:szCs w:val="20"/>
        </w:rPr>
        <w:t xml:space="preserve"> </w:t>
      </w:r>
      <w:r w:rsidRPr="005372D8">
        <w:rPr>
          <w:rFonts w:asciiTheme="minorHAnsi" w:eastAsia="Times New Roman" w:hAnsiTheme="minorHAnsi" w:cs="Arial"/>
          <w:szCs w:val="20"/>
        </w:rPr>
        <w:t xml:space="preserve">interpret, and summarize numerical, graphical, and symbolic information </w:t>
      </w:r>
    </w:p>
    <w:p w14:paraId="1FC7105C" w14:textId="77777777" w:rsidR="005372D8" w:rsidRPr="005372D8" w:rsidRDefault="005372D8" w:rsidP="009C6200">
      <w:pPr>
        <w:widowControl w:val="0"/>
        <w:suppressAutoHyphens/>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B4-2B</w:t>
      </w:r>
      <w:r w:rsidRPr="005372D8">
        <w:rPr>
          <w:rFonts w:asciiTheme="minorHAnsi" w:eastAsiaTheme="minorHAnsi" w:hAnsiTheme="minorHAnsi" w:cstheme="minorBidi"/>
          <w:szCs w:val="20"/>
        </w:rPr>
        <w:t xml:space="preserve">. </w:t>
      </w:r>
      <w:r w:rsidRPr="005372D8">
        <w:rPr>
          <w:rFonts w:asciiTheme="minorHAnsi" w:eastAsia="Times New Roman" w:hAnsiTheme="minorHAnsi" w:cs="Arial"/>
          <w:szCs w:val="20"/>
        </w:rPr>
        <w:t xml:space="preserve">Students will use the above information to draw reasonable conclusions, possibly in the presence of uncertainty, as well as identify deceptive or erroneous reasoning. </w:t>
      </w:r>
    </w:p>
    <w:p w14:paraId="32CB6267" w14:textId="77777777" w:rsidR="005372D8" w:rsidRPr="005372D8" w:rsidRDefault="005372D8" w:rsidP="009C6200">
      <w:pPr>
        <w:widowControl w:val="0"/>
        <w:suppressAutoHyphens/>
        <w:spacing w:after="0" w:line="240" w:lineRule="auto"/>
        <w:rPr>
          <w:rFonts w:asciiTheme="minorHAnsi" w:eastAsiaTheme="minorHAnsi" w:hAnsiTheme="minorHAnsi" w:cstheme="minorBidi"/>
          <w:szCs w:val="20"/>
        </w:rPr>
      </w:pPr>
      <w:r w:rsidRPr="005372D8">
        <w:rPr>
          <w:rFonts w:asciiTheme="minorHAnsi" w:eastAsia="Times New Roman" w:hAnsiTheme="minorHAnsi" w:cs="Arial"/>
          <w:szCs w:val="20"/>
        </w:rPr>
        <w:t>Goal B4-3. Students will demonstrate an understanding of the uses of mathematics.</w:t>
      </w:r>
    </w:p>
    <w:p w14:paraId="3F8AE01C" w14:textId="77777777" w:rsidR="005372D8" w:rsidRPr="005372D8" w:rsidRDefault="005372D8" w:rsidP="009C6200">
      <w:pPr>
        <w:widowControl w:val="0"/>
        <w:suppressAutoHyphens/>
        <w:spacing w:after="0" w:line="240" w:lineRule="auto"/>
        <w:ind w:left="1620" w:hanging="1260"/>
        <w:rPr>
          <w:rFonts w:asciiTheme="minorHAnsi" w:eastAsiaTheme="minorHAnsi" w:hAnsiTheme="minorHAnsi" w:cstheme="minorBidi"/>
          <w:szCs w:val="20"/>
        </w:rPr>
      </w:pPr>
      <w:r w:rsidRPr="005372D8">
        <w:rPr>
          <w:rFonts w:asciiTheme="minorHAnsi" w:eastAsia="Times New Roman" w:hAnsiTheme="minorHAnsi" w:cs="Arial"/>
          <w:szCs w:val="20"/>
        </w:rPr>
        <w:t xml:space="preserve">Outcome </w:t>
      </w:r>
      <w:r w:rsidRPr="005372D8">
        <w:rPr>
          <w:rFonts w:asciiTheme="minorHAnsi" w:eastAsia="Times New Roman" w:hAnsiTheme="minorHAnsi" w:cs="Arial"/>
          <w:b/>
          <w:szCs w:val="20"/>
        </w:rPr>
        <w:t>B4-3</w:t>
      </w:r>
      <w:r w:rsidRPr="005372D8">
        <w:rPr>
          <w:rFonts w:asciiTheme="minorHAnsi" w:eastAsia="Times New Roman" w:hAnsiTheme="minorHAnsi" w:cs="Arial"/>
          <w:szCs w:val="20"/>
        </w:rPr>
        <w:t>. Students will apply mathematics to model natural, social &amp; behavioral processes, possibly in the presence of uncertainty, that they encounter in professional and everyday settings.</w:t>
      </w:r>
    </w:p>
    <w:p w14:paraId="4DC47214" w14:textId="77777777" w:rsidR="005372D8" w:rsidRPr="005372D8" w:rsidRDefault="005372D8" w:rsidP="009C6200">
      <w:pPr>
        <w:widowControl w:val="0"/>
        <w:suppressAutoHyphens/>
        <w:spacing w:after="0" w:line="240" w:lineRule="auto"/>
        <w:rPr>
          <w:rFonts w:asciiTheme="minorHAnsi" w:eastAsiaTheme="minorHAnsi" w:hAnsiTheme="minorHAnsi" w:cstheme="minorBidi"/>
          <w:szCs w:val="20"/>
        </w:rPr>
      </w:pPr>
      <w:r w:rsidRPr="005372D8">
        <w:rPr>
          <w:rFonts w:asciiTheme="minorHAnsi" w:eastAsia="Times New Roman" w:hAnsiTheme="minorHAnsi" w:cs="Arial"/>
          <w:szCs w:val="20"/>
        </w:rPr>
        <w:t>Goal B4-4. Students will use appropriate technological tools.</w:t>
      </w:r>
    </w:p>
    <w:p w14:paraId="0459564A" w14:textId="77777777" w:rsidR="005372D8" w:rsidRPr="005372D8" w:rsidRDefault="005372D8" w:rsidP="009C6200">
      <w:pPr>
        <w:widowControl w:val="0"/>
        <w:suppressAutoHyphens/>
        <w:spacing w:after="0" w:line="240" w:lineRule="auto"/>
        <w:ind w:left="1620" w:hanging="1260"/>
        <w:rPr>
          <w:rFonts w:asciiTheme="minorHAnsi" w:eastAsia="Times New Roman" w:hAnsiTheme="minorHAnsi" w:cs="Arial"/>
          <w:szCs w:val="20"/>
        </w:rPr>
      </w:pPr>
      <w:r w:rsidRPr="005372D8">
        <w:rPr>
          <w:rFonts w:asciiTheme="minorHAnsi" w:eastAsia="Times New Roman" w:hAnsiTheme="minorHAnsi" w:cs="Arial"/>
          <w:szCs w:val="20"/>
        </w:rPr>
        <w:t xml:space="preserve">Outcome </w:t>
      </w:r>
      <w:r w:rsidRPr="005372D8">
        <w:rPr>
          <w:rFonts w:asciiTheme="minorHAnsi" w:eastAsia="Times New Roman" w:hAnsiTheme="minorHAnsi" w:cs="Arial"/>
          <w:b/>
          <w:szCs w:val="20"/>
        </w:rPr>
        <w:t>B4-4A</w:t>
      </w:r>
      <w:r w:rsidRPr="005372D8">
        <w:rPr>
          <w:rFonts w:asciiTheme="minorHAnsi" w:eastAsia="Times New Roman" w:hAnsiTheme="minorHAnsi" w:cs="Arial"/>
          <w:szCs w:val="20"/>
        </w:rPr>
        <w:t>. Students will use appropriate technology, including calculators and/or computers, as tools to assist with numerical and graphical analyses.</w:t>
      </w:r>
    </w:p>
    <w:p w14:paraId="7250135F" w14:textId="77777777" w:rsidR="005372D8" w:rsidRPr="005372D8" w:rsidRDefault="005372D8" w:rsidP="009C6200">
      <w:pPr>
        <w:widowControl w:val="0"/>
        <w:suppressAutoHyphens/>
        <w:spacing w:after="0" w:line="240" w:lineRule="auto"/>
        <w:ind w:left="1620" w:hanging="1260"/>
        <w:rPr>
          <w:rFonts w:asciiTheme="minorHAnsi" w:eastAsia="Times New Roman" w:hAnsiTheme="minorHAnsi" w:cs="Arial"/>
          <w:szCs w:val="20"/>
        </w:rPr>
      </w:pPr>
      <w:r w:rsidRPr="005372D8">
        <w:rPr>
          <w:rFonts w:asciiTheme="minorHAnsi" w:eastAsia="Times New Roman" w:hAnsiTheme="minorHAnsi" w:cs="Arial"/>
          <w:szCs w:val="20"/>
        </w:rPr>
        <w:t xml:space="preserve">Outcome </w:t>
      </w:r>
      <w:r w:rsidRPr="005372D8">
        <w:rPr>
          <w:rFonts w:asciiTheme="minorHAnsi" w:eastAsia="Times New Roman" w:hAnsiTheme="minorHAnsi" w:cs="Arial"/>
          <w:b/>
          <w:szCs w:val="20"/>
        </w:rPr>
        <w:t>B4-4B</w:t>
      </w:r>
      <w:r w:rsidRPr="005372D8">
        <w:rPr>
          <w:rFonts w:asciiTheme="minorHAnsi" w:eastAsia="Times New Roman" w:hAnsiTheme="minorHAnsi" w:cs="Arial"/>
          <w:szCs w:val="20"/>
        </w:rPr>
        <w:t>. Students will recognize the limitations of technology.</w:t>
      </w:r>
    </w:p>
    <w:p w14:paraId="05041016" w14:textId="77777777" w:rsidR="005372D8" w:rsidRPr="005372D8" w:rsidRDefault="005372D8" w:rsidP="005372D8">
      <w:pPr>
        <w:spacing w:after="0" w:line="240" w:lineRule="auto"/>
        <w:rPr>
          <w:rFonts w:asciiTheme="minorHAnsi" w:eastAsiaTheme="minorHAnsi" w:hAnsiTheme="minorHAnsi" w:cstheme="minorBidi"/>
          <w:b/>
          <w:szCs w:val="20"/>
        </w:rPr>
      </w:pPr>
      <w:r w:rsidRPr="005372D8">
        <w:rPr>
          <w:rFonts w:asciiTheme="minorHAnsi" w:eastAsiaTheme="minorHAnsi" w:hAnsiTheme="minorHAnsi" w:cstheme="minorBidi"/>
          <w:b/>
          <w:szCs w:val="20"/>
        </w:rPr>
        <w:t>Quantitative Reasoning Reinforcement</w:t>
      </w:r>
    </w:p>
    <w:p w14:paraId="07E9D71D" w14:textId="77777777" w:rsidR="005372D8" w:rsidRPr="005372D8" w:rsidRDefault="005372D8" w:rsidP="005372D8">
      <w:pPr>
        <w:spacing w:after="0" w:line="240" w:lineRule="auto"/>
        <w:rPr>
          <w:rFonts w:asciiTheme="minorHAnsi" w:hAnsiTheme="minorHAnsi"/>
          <w:szCs w:val="20"/>
        </w:rPr>
      </w:pPr>
      <w:r w:rsidRPr="005372D8">
        <w:rPr>
          <w:rFonts w:asciiTheme="minorHAnsi" w:hAnsiTheme="minorHAnsi"/>
          <w:szCs w:val="20"/>
        </w:rPr>
        <w:t xml:space="preserve">Goal QR-1: Students will demonstrate proficiency in quantitative reasoning. </w:t>
      </w:r>
    </w:p>
    <w:p w14:paraId="30EE3313"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hAnsiTheme="minorHAnsi"/>
          <w:b/>
          <w:szCs w:val="20"/>
        </w:rPr>
        <w:t>QR-</w:t>
      </w:r>
      <w:r w:rsidRPr="005372D8">
        <w:rPr>
          <w:rFonts w:asciiTheme="minorHAnsi" w:eastAsiaTheme="minorHAnsi" w:hAnsiTheme="minorHAnsi" w:cstheme="minorBidi"/>
          <w:b/>
          <w:szCs w:val="20"/>
        </w:rPr>
        <w:t>1A</w:t>
      </w:r>
      <w:r w:rsidRPr="005372D8">
        <w:rPr>
          <w:rFonts w:asciiTheme="minorHAnsi" w:eastAsiaTheme="minorHAnsi" w:hAnsiTheme="minorHAnsi" w:cstheme="minorBidi"/>
          <w:szCs w:val="20"/>
        </w:rPr>
        <w:t xml:space="preserve">: Students will correctly utilize mathematical calculations and estimation skills. </w:t>
      </w:r>
    </w:p>
    <w:p w14:paraId="3D2A3AF1"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hAnsiTheme="minorHAnsi"/>
          <w:b/>
          <w:szCs w:val="20"/>
        </w:rPr>
        <w:t>QR-</w:t>
      </w:r>
      <w:r w:rsidRPr="005372D8">
        <w:rPr>
          <w:rFonts w:asciiTheme="minorHAnsi" w:eastAsiaTheme="minorHAnsi" w:hAnsiTheme="minorHAnsi" w:cstheme="minorBidi"/>
          <w:b/>
          <w:szCs w:val="20"/>
        </w:rPr>
        <w:t>1B</w:t>
      </w:r>
      <w:r w:rsidRPr="005372D8">
        <w:rPr>
          <w:rFonts w:asciiTheme="minorHAnsi" w:eastAsiaTheme="minorHAnsi" w:hAnsiTheme="minorHAnsi" w:cstheme="minorBidi"/>
          <w:szCs w:val="20"/>
        </w:rPr>
        <w:t xml:space="preserve">: Students will demonstrate quantitative reasoning skills. </w:t>
      </w:r>
    </w:p>
    <w:p w14:paraId="1823FDA1"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hAnsiTheme="minorHAnsi"/>
          <w:b/>
          <w:szCs w:val="20"/>
        </w:rPr>
        <w:t>QR-</w:t>
      </w:r>
      <w:r w:rsidRPr="005372D8">
        <w:rPr>
          <w:rFonts w:asciiTheme="minorHAnsi" w:eastAsiaTheme="minorHAnsi" w:hAnsiTheme="minorHAnsi" w:cstheme="minorBidi"/>
          <w:b/>
          <w:szCs w:val="20"/>
        </w:rPr>
        <w:t>1C</w:t>
      </w:r>
      <w:r w:rsidRPr="005372D8">
        <w:rPr>
          <w:rFonts w:asciiTheme="minorHAnsi" w:eastAsiaTheme="minorHAnsi" w:hAnsiTheme="minorHAnsi" w:cstheme="minorBidi"/>
          <w:szCs w:val="20"/>
        </w:rPr>
        <w:t xml:space="preserve">: Students will successfully apply quantitative reasoning skills to the real world. </w:t>
      </w:r>
    </w:p>
    <w:p w14:paraId="37C5C74E" w14:textId="77777777" w:rsidR="005372D8" w:rsidRPr="005372D8" w:rsidRDefault="005372D8" w:rsidP="005372D8">
      <w:pPr>
        <w:widowControl w:val="0"/>
        <w:tabs>
          <w:tab w:val="left" w:pos="1462"/>
        </w:tabs>
        <w:autoSpaceDE w:val="0"/>
        <w:autoSpaceDN w:val="0"/>
        <w:adjustRightInd w:val="0"/>
        <w:spacing w:after="0" w:line="240" w:lineRule="auto"/>
        <w:rPr>
          <w:rFonts w:asciiTheme="minorHAnsi" w:eastAsiaTheme="minorHAnsi" w:hAnsiTheme="minorHAnsi" w:cstheme="minorBidi"/>
          <w:b/>
          <w:szCs w:val="20"/>
        </w:rPr>
      </w:pPr>
      <w:bookmarkStart w:id="8" w:name="BSLO"/>
      <w:r w:rsidRPr="005372D8">
        <w:rPr>
          <w:rFonts w:asciiTheme="minorHAnsi" w:eastAsiaTheme="minorHAnsi" w:hAnsiTheme="minorHAnsi" w:cstheme="minorBidi"/>
          <w:b/>
          <w:szCs w:val="20"/>
          <w:u w:val="single"/>
        </w:rPr>
        <w:t>AREA B. PHYSICAL AND LIFE SCIENCES</w:t>
      </w:r>
    </w:p>
    <w:bookmarkEnd w:id="8"/>
    <w:p w14:paraId="397BCF8E" w14:textId="77777777" w:rsidR="005372D8" w:rsidRPr="005372D8" w:rsidRDefault="005372D8" w:rsidP="005372D8">
      <w:pPr>
        <w:spacing w:after="0" w:line="240" w:lineRule="auto"/>
        <w:ind w:left="810" w:hanging="810"/>
        <w:rPr>
          <w:rFonts w:asciiTheme="minorHAnsi" w:eastAsiaTheme="minorHAnsi" w:hAnsiTheme="minorHAnsi" w:cstheme="minorBidi"/>
          <w:szCs w:val="20"/>
        </w:rPr>
      </w:pPr>
      <w:r w:rsidRPr="005372D8">
        <w:rPr>
          <w:rFonts w:asciiTheme="minorHAnsi" w:eastAsiaTheme="minorHAnsi" w:hAnsiTheme="minorHAnsi" w:cstheme="minorBidi"/>
          <w:szCs w:val="20"/>
        </w:rPr>
        <w:t>Goal B-1.</w:t>
      </w:r>
      <w:r w:rsidRPr="005372D8">
        <w:rPr>
          <w:rFonts w:asciiTheme="minorHAnsi" w:eastAsiaTheme="minorHAnsi" w:hAnsiTheme="minorHAnsi" w:cstheme="minorBidi"/>
          <w:szCs w:val="20"/>
        </w:rPr>
        <w:tab/>
        <w:t>Students will demonstrate an understanding of the basic principles and concepts of the life and physical sciences.</w:t>
      </w:r>
    </w:p>
    <w:p w14:paraId="5DD65AB8"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B-1A</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define and explain the unifying themes of the natural sciences (e.g. change, scale, pattern, energy).</w:t>
      </w:r>
    </w:p>
    <w:p w14:paraId="03632069"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B-1B</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define and explain basic principles, concepts, and theories of the natural sciences (e.g. energy, evolution, tectonics, Newtonian mechanics).</w:t>
      </w:r>
    </w:p>
    <w:p w14:paraId="0CDF0E46" w14:textId="77777777" w:rsidR="005372D8" w:rsidRPr="005372D8" w:rsidRDefault="005372D8" w:rsidP="005372D8">
      <w:pPr>
        <w:tabs>
          <w:tab w:val="left" w:pos="810"/>
        </w:tabs>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B-2.</w:t>
      </w:r>
      <w:r w:rsidRPr="005372D8">
        <w:rPr>
          <w:rFonts w:asciiTheme="minorHAnsi" w:eastAsiaTheme="minorHAnsi" w:hAnsiTheme="minorHAnsi" w:cstheme="minorBidi"/>
          <w:szCs w:val="20"/>
        </w:rPr>
        <w:tab/>
        <w:t>Students will demonstrate an understanding of the scientific method.</w:t>
      </w:r>
    </w:p>
    <w:p w14:paraId="64335AC2"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B-2A</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explain how scientists establish and evaluate theories through the use of the scientific method.</w:t>
      </w:r>
    </w:p>
    <w:p w14:paraId="212DC1AF"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lastRenderedPageBreak/>
        <w:t xml:space="preserve">Outcome </w:t>
      </w:r>
      <w:r w:rsidRPr="005372D8">
        <w:rPr>
          <w:rFonts w:asciiTheme="minorHAnsi" w:eastAsiaTheme="minorHAnsi" w:hAnsiTheme="minorHAnsi" w:cstheme="minorBidi"/>
          <w:b/>
          <w:szCs w:val="20"/>
        </w:rPr>
        <w:t>B-2B</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In the laboratory experiences, students will utilize the scientific method to design simple experiments and to collect data in a lab or field setting.</w:t>
      </w:r>
    </w:p>
    <w:p w14:paraId="736C1E0E"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B-2C</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In the laboratory experiences, students will utilize appropriate quantitative methods to analyze data.</w:t>
      </w:r>
    </w:p>
    <w:p w14:paraId="15C9E3DE" w14:textId="77777777" w:rsidR="005372D8" w:rsidRPr="005372D8" w:rsidRDefault="005372D8" w:rsidP="005372D8">
      <w:pPr>
        <w:tabs>
          <w:tab w:val="left" w:pos="810"/>
        </w:tabs>
        <w:spacing w:after="0" w:line="240" w:lineRule="auto"/>
        <w:ind w:left="810" w:hanging="81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Goal B-3. </w:t>
      </w:r>
      <w:r w:rsidRPr="005372D8">
        <w:rPr>
          <w:rFonts w:asciiTheme="minorHAnsi" w:eastAsiaTheme="minorHAnsi" w:hAnsiTheme="minorHAnsi" w:cstheme="minorBidi"/>
          <w:szCs w:val="20"/>
        </w:rPr>
        <w:tab/>
        <w:t>Students will apply the principles, concepts, and methods of the life or physical sciences to everyday life.</w:t>
      </w:r>
    </w:p>
    <w:p w14:paraId="7D377AF6"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B-3A</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differentiate between what is science, pseudo-science and other ways of knowing.</w:t>
      </w:r>
    </w:p>
    <w:p w14:paraId="54751BDD"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B-3B</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explain the role science plays in technological development.</w:t>
      </w:r>
    </w:p>
    <w:p w14:paraId="2BBAC7BA"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B-3C</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recognize applications of science in everyday life.</w:t>
      </w:r>
    </w:p>
    <w:p w14:paraId="378CE743"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B-3D</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 xml:space="preserve">Students will recognize the limits of science when applied to problems in the natural world. </w:t>
      </w:r>
    </w:p>
    <w:p w14:paraId="3390D420" w14:textId="77777777" w:rsidR="005372D8" w:rsidRPr="005372D8" w:rsidRDefault="005372D8" w:rsidP="005372D8">
      <w:pPr>
        <w:tabs>
          <w:tab w:val="left" w:pos="810"/>
        </w:tabs>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B-4.</w:t>
      </w:r>
      <w:r w:rsidRPr="005372D8">
        <w:rPr>
          <w:rFonts w:asciiTheme="minorHAnsi" w:eastAsiaTheme="minorHAnsi" w:hAnsiTheme="minorHAnsi" w:cstheme="minorBidi"/>
          <w:szCs w:val="20"/>
        </w:rPr>
        <w:tab/>
        <w:t>Students will demonstrate an understanding of the role science and technology play in society.</w:t>
      </w:r>
    </w:p>
    <w:p w14:paraId="5626A0D9"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B-4A</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discuss ethical issues related to the application of science in everyday life.</w:t>
      </w:r>
    </w:p>
    <w:p w14:paraId="22F57AC7"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B-4B</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Students will recognize the impact of human activities on natural resources and the resulting global implications.</w:t>
      </w:r>
    </w:p>
    <w:p w14:paraId="3E73E4E2" w14:textId="77777777" w:rsidR="005372D8" w:rsidRPr="005372D8" w:rsidRDefault="005372D8" w:rsidP="005372D8">
      <w:pPr>
        <w:spacing w:after="0" w:line="240" w:lineRule="auto"/>
        <w:rPr>
          <w:rFonts w:asciiTheme="minorHAnsi" w:eastAsiaTheme="minorHAnsi" w:hAnsiTheme="minorHAnsi"/>
          <w:b/>
          <w:szCs w:val="20"/>
          <w:u w:val="single"/>
        </w:rPr>
      </w:pPr>
      <w:bookmarkStart w:id="9" w:name="C"/>
      <w:r w:rsidRPr="005372D8">
        <w:rPr>
          <w:rFonts w:asciiTheme="minorHAnsi" w:eastAsiaTheme="minorHAnsi" w:hAnsiTheme="minorHAnsi"/>
          <w:b/>
          <w:szCs w:val="20"/>
          <w:u w:val="single"/>
        </w:rPr>
        <w:t>AREA C. ARTS &amp; HUMANITIES</w:t>
      </w:r>
    </w:p>
    <w:bookmarkEnd w:id="9"/>
    <w:p w14:paraId="7F207B9A" w14:textId="77777777" w:rsidR="005372D8" w:rsidRPr="005372D8" w:rsidRDefault="005372D8" w:rsidP="005372D8">
      <w:pPr>
        <w:spacing w:after="0" w:line="240" w:lineRule="auto"/>
        <w:rPr>
          <w:rFonts w:asciiTheme="minorHAnsi" w:eastAsiaTheme="minorHAnsi" w:hAnsiTheme="minorHAnsi"/>
          <w:szCs w:val="20"/>
        </w:rPr>
      </w:pPr>
      <w:r w:rsidRPr="005372D8">
        <w:rPr>
          <w:rFonts w:asciiTheme="minorHAnsi" w:eastAsiaTheme="minorHAnsi" w:hAnsiTheme="minorHAnsi"/>
          <w:szCs w:val="20"/>
        </w:rPr>
        <w:t xml:space="preserve">Goal C-1:  </w:t>
      </w:r>
      <w:r w:rsidRPr="005372D8">
        <w:rPr>
          <w:rFonts w:asciiTheme="minorHAnsi" w:eastAsiaTheme="minorHAnsi" w:hAnsiTheme="minorHAnsi" w:cstheme="minorBidi"/>
          <w:szCs w:val="20"/>
        </w:rPr>
        <w:t xml:space="preserve">Students will </w:t>
      </w:r>
      <w:r w:rsidRPr="005372D8">
        <w:rPr>
          <w:rFonts w:asciiTheme="minorHAnsi" w:eastAsiaTheme="minorHAnsi" w:hAnsiTheme="minorHAnsi"/>
          <w:szCs w:val="20"/>
        </w:rPr>
        <w:t>understand expressions of the human experience.</w:t>
      </w:r>
    </w:p>
    <w:p w14:paraId="1C32CA6B" w14:textId="77777777" w:rsidR="005372D8" w:rsidRPr="005372D8" w:rsidRDefault="005372D8" w:rsidP="009C6200">
      <w:pPr>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C-1A</w:t>
      </w:r>
      <w:r>
        <w:rPr>
          <w:rFonts w:asciiTheme="minorHAnsi" w:eastAsiaTheme="minorHAnsi" w:hAnsiTheme="minorHAnsi"/>
          <w:szCs w:val="20"/>
        </w:rPr>
        <w:t>.</w:t>
      </w:r>
      <w:r w:rsidRPr="005372D8">
        <w:rPr>
          <w:rFonts w:asciiTheme="minorHAnsi" w:eastAsiaTheme="minorHAnsi" w:hAnsiTheme="minorHAnsi"/>
          <w:szCs w:val="20"/>
        </w:rPr>
        <w:tab/>
        <w:t xml:space="preserve">Students will describe elements important to the human experience in relation to the history, values, beliefs and practices, communication styles (verbal and nonverbal), or modes of artistic expression of one or more cultures. </w:t>
      </w:r>
    </w:p>
    <w:p w14:paraId="638C2DEE" w14:textId="77777777" w:rsidR="005372D8" w:rsidRPr="005372D8" w:rsidRDefault="005372D8" w:rsidP="009C6200">
      <w:pPr>
        <w:spacing w:after="0" w:line="240" w:lineRule="auto"/>
        <w:ind w:left="1620" w:hanging="1260"/>
        <w:rPr>
          <w:rFonts w:asciiTheme="minorHAnsi" w:eastAsiaTheme="minorHAnsi" w:hAnsiTheme="minorHAnsi"/>
          <w:iCs/>
          <w:color w:val="000000"/>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C-1B</w:t>
      </w:r>
      <w:r>
        <w:rPr>
          <w:rFonts w:asciiTheme="minorHAnsi" w:eastAsiaTheme="minorHAnsi" w:hAnsiTheme="minorHAnsi"/>
          <w:szCs w:val="20"/>
        </w:rPr>
        <w:t>.</w:t>
      </w:r>
      <w:r w:rsidR="009C6200">
        <w:rPr>
          <w:rFonts w:asciiTheme="minorHAnsi" w:eastAsiaTheme="minorHAnsi" w:hAnsiTheme="minorHAnsi"/>
          <w:szCs w:val="20"/>
        </w:rPr>
        <w:t xml:space="preserve"> </w:t>
      </w:r>
      <w:r w:rsidRPr="005372D8">
        <w:rPr>
          <w:rFonts w:asciiTheme="minorHAnsi" w:eastAsiaTheme="minorHAnsi" w:hAnsiTheme="minorHAnsi"/>
          <w:color w:val="000000"/>
          <w:szCs w:val="20"/>
        </w:rPr>
        <w:t>Students will explain how their self-understanding is expanded by the distinct perspectives on the human experience offered by Arts and Humanities disciplines</w:t>
      </w:r>
      <w:r w:rsidRPr="005372D8">
        <w:rPr>
          <w:rFonts w:asciiTheme="minorHAnsi" w:eastAsiaTheme="minorHAnsi" w:hAnsiTheme="minorHAnsi"/>
          <w:iCs/>
          <w:color w:val="000000"/>
          <w:szCs w:val="20"/>
        </w:rPr>
        <w:t>.</w:t>
      </w:r>
      <w:r w:rsidRPr="005372D8">
        <w:rPr>
          <w:rFonts w:asciiTheme="minorHAnsi" w:eastAsiaTheme="minorHAnsi" w:hAnsiTheme="minorHAnsi"/>
          <w:i/>
          <w:iCs/>
          <w:color w:val="000000"/>
          <w:szCs w:val="20"/>
        </w:rPr>
        <w:t xml:space="preserve"> </w:t>
      </w:r>
    </w:p>
    <w:p w14:paraId="13CAF31B" w14:textId="77777777" w:rsidR="005372D8" w:rsidRPr="005372D8" w:rsidRDefault="005372D8" w:rsidP="005372D8">
      <w:pPr>
        <w:spacing w:after="0" w:line="240" w:lineRule="auto"/>
        <w:ind w:left="1440" w:hanging="1440"/>
        <w:rPr>
          <w:rFonts w:asciiTheme="minorHAnsi" w:eastAsiaTheme="minorHAnsi" w:hAnsiTheme="minorHAnsi"/>
          <w:iCs/>
          <w:color w:val="000000"/>
          <w:szCs w:val="20"/>
        </w:rPr>
      </w:pPr>
      <w:r w:rsidRPr="005372D8">
        <w:rPr>
          <w:rFonts w:asciiTheme="minorHAnsi" w:eastAsiaTheme="minorHAnsi" w:hAnsiTheme="minorHAnsi"/>
          <w:szCs w:val="20"/>
        </w:rPr>
        <w:t xml:space="preserve">Goal C-2:  </w:t>
      </w:r>
      <w:r w:rsidRPr="005372D8">
        <w:rPr>
          <w:rFonts w:asciiTheme="minorHAnsi" w:eastAsiaTheme="minorHAnsi" w:hAnsiTheme="minorHAnsi" w:cstheme="minorBidi"/>
          <w:szCs w:val="20"/>
        </w:rPr>
        <w:t xml:space="preserve">Students will demonstrate </w:t>
      </w:r>
      <w:r w:rsidRPr="005372D8">
        <w:rPr>
          <w:rFonts w:asciiTheme="minorHAnsi" w:eastAsiaTheme="minorHAnsi" w:hAnsiTheme="minorHAnsi"/>
          <w:szCs w:val="20"/>
        </w:rPr>
        <w:t>analytical reading and writing skills.</w:t>
      </w:r>
    </w:p>
    <w:p w14:paraId="6BDD1F02" w14:textId="77777777" w:rsidR="005372D8" w:rsidRPr="005372D8" w:rsidRDefault="005372D8" w:rsidP="009C6200">
      <w:pPr>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C-2A</w:t>
      </w:r>
      <w:r>
        <w:rPr>
          <w:rFonts w:asciiTheme="minorHAnsi" w:eastAsiaTheme="minorHAnsi" w:hAnsiTheme="minorHAnsi"/>
          <w:szCs w:val="20"/>
        </w:rPr>
        <w:t>.</w:t>
      </w:r>
      <w:r w:rsidR="009C6200">
        <w:rPr>
          <w:rFonts w:asciiTheme="minorHAnsi" w:eastAsiaTheme="minorHAnsi" w:hAnsiTheme="minorHAnsi"/>
          <w:szCs w:val="20"/>
        </w:rPr>
        <w:t xml:space="preserve"> </w:t>
      </w:r>
      <w:r w:rsidRPr="005372D8">
        <w:rPr>
          <w:rFonts w:asciiTheme="minorHAnsi" w:eastAsiaTheme="minorHAnsi" w:hAnsiTheme="minorHAnsi"/>
          <w:szCs w:val="20"/>
        </w:rPr>
        <w:t>Students will analyze primary source material to more fully understand ideas, cultural practices, literary texts, languages, or works of art.</w:t>
      </w:r>
    </w:p>
    <w:p w14:paraId="1CFB8584" w14:textId="77777777" w:rsidR="005372D8" w:rsidRPr="005372D8" w:rsidRDefault="005372D8" w:rsidP="009C6200">
      <w:pPr>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C-2B</w:t>
      </w:r>
      <w:r w:rsidR="009C6200">
        <w:rPr>
          <w:rFonts w:asciiTheme="minorHAnsi" w:eastAsiaTheme="minorHAnsi" w:hAnsiTheme="minorHAnsi"/>
          <w:szCs w:val="20"/>
        </w:rPr>
        <w:t xml:space="preserve">: </w:t>
      </w:r>
      <w:r w:rsidRPr="005372D8">
        <w:rPr>
          <w:rFonts w:asciiTheme="minorHAnsi" w:eastAsiaTheme="minorHAnsi" w:hAnsiTheme="minorHAnsi"/>
          <w:szCs w:val="20"/>
        </w:rPr>
        <w:t>Students will write organized analytic responses communicating their understanding of ideas, cultural practices, literary texts, languages, or works of art.</w:t>
      </w:r>
    </w:p>
    <w:p w14:paraId="783DE11B" w14:textId="77777777" w:rsidR="005372D8" w:rsidRPr="005372D8" w:rsidRDefault="005372D8" w:rsidP="005372D8">
      <w:pPr>
        <w:spacing w:after="0" w:line="240" w:lineRule="auto"/>
        <w:rPr>
          <w:rFonts w:asciiTheme="minorHAnsi" w:eastAsiaTheme="minorHAnsi" w:hAnsiTheme="minorHAnsi"/>
          <w:szCs w:val="20"/>
        </w:rPr>
      </w:pPr>
      <w:r w:rsidRPr="005372D8">
        <w:rPr>
          <w:rFonts w:asciiTheme="minorHAnsi" w:eastAsiaTheme="minorHAnsi" w:hAnsiTheme="minorHAnsi"/>
          <w:szCs w:val="20"/>
        </w:rPr>
        <w:t xml:space="preserve">Goal C-3:  </w:t>
      </w:r>
      <w:r w:rsidRPr="005372D8">
        <w:rPr>
          <w:rFonts w:asciiTheme="minorHAnsi" w:eastAsiaTheme="minorHAnsi" w:hAnsiTheme="minorHAnsi" w:cstheme="minorBidi"/>
          <w:szCs w:val="20"/>
        </w:rPr>
        <w:t xml:space="preserve">Students will apply </w:t>
      </w:r>
      <w:r w:rsidRPr="005372D8">
        <w:rPr>
          <w:rFonts w:asciiTheme="minorHAnsi" w:eastAsiaTheme="minorHAnsi" w:hAnsiTheme="minorHAnsi"/>
          <w:szCs w:val="20"/>
        </w:rPr>
        <w:t>Arts and Humanities disciplinary methods.</w:t>
      </w:r>
    </w:p>
    <w:p w14:paraId="78F1C5F0" w14:textId="77777777" w:rsidR="005372D8" w:rsidRPr="005372D8" w:rsidRDefault="005372D8" w:rsidP="009C6200">
      <w:pPr>
        <w:spacing w:after="0" w:line="240" w:lineRule="auto"/>
        <w:ind w:left="1620" w:hanging="1260"/>
        <w:rPr>
          <w:rFonts w:asciiTheme="minorHAnsi" w:eastAsiaTheme="minorHAnsi" w:hAnsiTheme="minorHAnsi"/>
          <w:szCs w:val="20"/>
        </w:rPr>
      </w:pPr>
      <w:r w:rsidRPr="005372D8">
        <w:rPr>
          <w:rFonts w:asciiTheme="minorHAnsi" w:eastAsiaTheme="minorHAnsi" w:hAnsiTheme="minorHAnsi"/>
          <w:szCs w:val="20"/>
        </w:rPr>
        <w:t xml:space="preserve">Outcome </w:t>
      </w:r>
      <w:r w:rsidRPr="005372D8">
        <w:rPr>
          <w:rFonts w:asciiTheme="minorHAnsi" w:eastAsiaTheme="minorHAnsi" w:hAnsiTheme="minorHAnsi"/>
          <w:b/>
          <w:szCs w:val="20"/>
        </w:rPr>
        <w:t>C-3</w:t>
      </w:r>
      <w:r w:rsidRPr="005372D8">
        <w:rPr>
          <w:rFonts w:asciiTheme="minorHAnsi" w:eastAsiaTheme="minorHAnsi" w:hAnsiTheme="minorHAnsi"/>
          <w:szCs w:val="20"/>
        </w:rPr>
        <w:t xml:space="preserve">: </w:t>
      </w:r>
      <w:r w:rsidRPr="005372D8">
        <w:rPr>
          <w:rFonts w:asciiTheme="minorHAnsi" w:eastAsiaTheme="minorHAnsi" w:hAnsiTheme="minorHAnsi"/>
          <w:szCs w:val="20"/>
        </w:rPr>
        <w:tab/>
        <w:t>Students will apply proper methods of inquiry characteristic of the disciplines of the Arts and Humanities.</w:t>
      </w:r>
    </w:p>
    <w:p w14:paraId="6E436F36" w14:textId="77777777" w:rsidR="005372D8" w:rsidRPr="005372D8" w:rsidRDefault="005372D8" w:rsidP="005372D8">
      <w:pPr>
        <w:widowControl w:val="0"/>
        <w:tabs>
          <w:tab w:val="center" w:pos="4416"/>
        </w:tabs>
        <w:autoSpaceDE w:val="0"/>
        <w:autoSpaceDN w:val="0"/>
        <w:adjustRightInd w:val="0"/>
        <w:spacing w:after="0" w:line="240" w:lineRule="auto"/>
        <w:rPr>
          <w:rFonts w:asciiTheme="minorHAnsi" w:eastAsiaTheme="minorHAnsi" w:hAnsiTheme="minorHAnsi" w:cstheme="minorBidi"/>
          <w:szCs w:val="20"/>
          <w:u w:val="single"/>
        </w:rPr>
      </w:pPr>
      <w:bookmarkStart w:id="10" w:name="D"/>
      <w:r w:rsidRPr="005372D8">
        <w:rPr>
          <w:rFonts w:asciiTheme="minorHAnsi" w:eastAsiaTheme="minorHAnsi" w:hAnsiTheme="minorHAnsi" w:cstheme="minorBidi"/>
          <w:b/>
          <w:szCs w:val="20"/>
          <w:u w:val="single"/>
        </w:rPr>
        <w:t>AREA D. SOCIAL AND BEHAVIORAL SCIENCES</w:t>
      </w:r>
      <w:r w:rsidRPr="005372D8">
        <w:rPr>
          <w:rFonts w:asciiTheme="minorHAnsi" w:eastAsiaTheme="minorHAnsi" w:hAnsiTheme="minorHAnsi" w:cstheme="minorBidi"/>
          <w:szCs w:val="20"/>
          <w:u w:val="single"/>
        </w:rPr>
        <w:t xml:space="preserve"> </w:t>
      </w:r>
      <w:bookmarkEnd w:id="10"/>
    </w:p>
    <w:p w14:paraId="2C0E6188"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D-</w:t>
      </w:r>
      <w:r w:rsidR="009C6200">
        <w:rPr>
          <w:rFonts w:asciiTheme="minorHAnsi" w:eastAsiaTheme="minorHAnsi" w:hAnsiTheme="minorHAnsi" w:cstheme="minorBidi"/>
          <w:szCs w:val="20"/>
        </w:rPr>
        <w:t xml:space="preserve">1. </w:t>
      </w:r>
      <w:r w:rsidRPr="005372D8">
        <w:rPr>
          <w:rFonts w:asciiTheme="minorHAnsi" w:eastAsiaTheme="minorHAnsi" w:hAnsiTheme="minorHAnsi" w:cstheme="minorBidi"/>
          <w:szCs w:val="20"/>
        </w:rPr>
        <w:t xml:space="preserve">Students will demonstrate an understanding of major principles, theories, and concepts in the social and behavioral sciences. </w:t>
      </w:r>
    </w:p>
    <w:p w14:paraId="3EC05C13"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D-1</w:t>
      </w:r>
      <w:r w:rsidRPr="005372D8">
        <w:rPr>
          <w:rFonts w:asciiTheme="minorHAnsi" w:eastAsiaTheme="minorHAnsi" w:hAnsiTheme="minorHAnsi" w:cstheme="minorBidi"/>
          <w:szCs w:val="20"/>
        </w:rPr>
        <w:t>:</w:t>
      </w:r>
      <w:r w:rsidRPr="005372D8">
        <w:rPr>
          <w:rFonts w:asciiTheme="minorHAnsi" w:eastAsiaTheme="minorHAnsi" w:hAnsiTheme="minorHAnsi" w:cstheme="minorBidi"/>
          <w:szCs w:val="20"/>
        </w:rPr>
        <w:tab/>
        <w:t xml:space="preserve">Students will define and use basic principles, theories, and concepts in the social and behavioral sciences to predict and explain behavior as it relates to the specific area of study. </w:t>
      </w:r>
    </w:p>
    <w:p w14:paraId="74990B2F" w14:textId="77777777" w:rsidR="005372D8" w:rsidRPr="005372D8" w:rsidRDefault="005372D8" w:rsidP="009C6200">
      <w:pPr>
        <w:autoSpaceDE w:val="0"/>
        <w:autoSpaceDN w:val="0"/>
        <w:adjustRightInd w:val="0"/>
        <w:spacing w:after="0" w:line="240" w:lineRule="auto"/>
        <w:rPr>
          <w:rFonts w:asciiTheme="minorHAnsi" w:eastAsiaTheme="minorHAnsi" w:hAnsiTheme="minorHAnsi" w:cstheme="minorBidi"/>
          <w:color w:val="000000"/>
          <w:szCs w:val="20"/>
        </w:rPr>
      </w:pPr>
      <w:r w:rsidRPr="005372D8">
        <w:rPr>
          <w:rFonts w:asciiTheme="minorHAnsi" w:eastAsiaTheme="minorHAnsi" w:hAnsiTheme="minorHAnsi" w:cstheme="minorBidi"/>
          <w:szCs w:val="20"/>
        </w:rPr>
        <w:t>Goal D-2.</w:t>
      </w:r>
      <w:r w:rsidR="009C6200">
        <w:rPr>
          <w:rFonts w:asciiTheme="minorHAnsi" w:eastAsiaTheme="minorHAnsi" w:hAnsiTheme="minorHAnsi" w:cstheme="minorBidi"/>
          <w:szCs w:val="20"/>
        </w:rPr>
        <w:t xml:space="preserve"> </w:t>
      </w:r>
      <w:r w:rsidRPr="005372D8">
        <w:rPr>
          <w:rFonts w:asciiTheme="minorHAnsi" w:eastAsiaTheme="minorHAnsi" w:hAnsiTheme="minorHAnsi" w:cstheme="minorBidi"/>
          <w:szCs w:val="20"/>
        </w:rPr>
        <w:t xml:space="preserve">Students will demonstrate an understanding of how disciplinary knowledge in the social and behavioral sciences can be used to make sense of the world in which we live. </w:t>
      </w:r>
    </w:p>
    <w:p w14:paraId="2E4EF273" w14:textId="77777777" w:rsidR="005372D8" w:rsidRPr="005372D8" w:rsidRDefault="005372D8" w:rsidP="009C6200">
      <w:pPr>
        <w:autoSpaceDE w:val="0"/>
        <w:autoSpaceDN w:val="0"/>
        <w:adjustRightInd w:val="0"/>
        <w:spacing w:after="0" w:line="240" w:lineRule="auto"/>
        <w:ind w:left="1620" w:hanging="1260"/>
        <w:rPr>
          <w:rFonts w:asciiTheme="minorHAnsi" w:eastAsia="Times New Roman"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D-2</w:t>
      </w:r>
      <w:r w:rsidRPr="005372D8">
        <w:rPr>
          <w:rFonts w:asciiTheme="minorHAnsi" w:eastAsiaTheme="minorHAnsi" w:hAnsiTheme="minorHAnsi" w:cstheme="minorBidi"/>
          <w:szCs w:val="20"/>
        </w:rPr>
        <w:t xml:space="preserve">: </w:t>
      </w:r>
      <w:r w:rsidRPr="005372D8">
        <w:rPr>
          <w:rFonts w:asciiTheme="minorHAnsi" w:eastAsiaTheme="minorHAnsi" w:hAnsiTheme="minorHAnsi" w:cstheme="minorBidi"/>
          <w:szCs w:val="20"/>
        </w:rPr>
        <w:tab/>
        <w:t xml:space="preserve">Students will apply disciplinary knowledge in the specific area of study to the understanding of individuals and groups as it relates to local, and global issues and problems in their contemporary and historic contexts.  </w:t>
      </w:r>
    </w:p>
    <w:p w14:paraId="25B800AB" w14:textId="77777777" w:rsidR="005372D8" w:rsidRPr="005372D8" w:rsidRDefault="005372D8" w:rsidP="009C6200">
      <w:pPr>
        <w:autoSpaceDE w:val="0"/>
        <w:autoSpaceDN w:val="0"/>
        <w:adjustRightInd w:val="0"/>
        <w:spacing w:after="0" w:line="240" w:lineRule="auto"/>
        <w:rPr>
          <w:rFonts w:asciiTheme="minorHAnsi" w:eastAsiaTheme="minorHAnsi" w:hAnsiTheme="minorHAnsi" w:cstheme="minorBidi"/>
          <w:color w:val="000000"/>
          <w:szCs w:val="20"/>
        </w:rPr>
      </w:pPr>
      <w:r w:rsidRPr="005372D8">
        <w:rPr>
          <w:rFonts w:asciiTheme="minorHAnsi" w:eastAsia="Times New Roman" w:hAnsiTheme="minorHAnsi" w:cstheme="minorBidi"/>
          <w:szCs w:val="20"/>
        </w:rPr>
        <w:t xml:space="preserve">Goal D-3. </w:t>
      </w:r>
      <w:r w:rsidRPr="005372D8">
        <w:rPr>
          <w:rFonts w:asciiTheme="minorHAnsi" w:eastAsiaTheme="minorHAnsi" w:hAnsiTheme="minorHAnsi" w:cstheme="minorBidi"/>
          <w:szCs w:val="20"/>
        </w:rPr>
        <w:t xml:space="preserve">Students will </w:t>
      </w:r>
      <w:r w:rsidRPr="005372D8">
        <w:rPr>
          <w:rFonts w:asciiTheme="minorHAnsi" w:eastAsia="Times New Roman" w:hAnsiTheme="minorHAnsi" w:cstheme="minorBidi"/>
          <w:szCs w:val="20"/>
        </w:rPr>
        <w:t xml:space="preserve">demonstrate an understanding of how knowledge progresses in the social and behavioral sciences by understanding the scientific method and an acceptance of diverse perspectives.  </w:t>
      </w:r>
    </w:p>
    <w:p w14:paraId="1EFE6043" w14:textId="77777777" w:rsidR="005372D8" w:rsidRPr="005372D8" w:rsidRDefault="005372D8" w:rsidP="009C6200">
      <w:pPr>
        <w:spacing w:after="0" w:line="240" w:lineRule="auto"/>
        <w:ind w:left="1620" w:hanging="1260"/>
        <w:rPr>
          <w:rFonts w:asciiTheme="minorHAnsi" w:eastAsia="Times New Roman" w:hAnsiTheme="minorHAnsi" w:cstheme="minorBidi"/>
          <w:szCs w:val="20"/>
        </w:rPr>
      </w:pPr>
      <w:r w:rsidRPr="005372D8">
        <w:rPr>
          <w:rFonts w:asciiTheme="minorHAnsi" w:eastAsia="Times New Roman" w:hAnsiTheme="minorHAnsi" w:cstheme="minorBidi"/>
          <w:szCs w:val="20"/>
        </w:rPr>
        <w:t xml:space="preserve">Outcome </w:t>
      </w:r>
      <w:r w:rsidRPr="005372D8">
        <w:rPr>
          <w:rFonts w:asciiTheme="minorHAnsi" w:eastAsia="Times New Roman" w:hAnsiTheme="minorHAnsi" w:cstheme="minorBidi"/>
          <w:b/>
          <w:szCs w:val="20"/>
        </w:rPr>
        <w:t>D-3</w:t>
      </w:r>
      <w:r w:rsidRPr="005372D8">
        <w:rPr>
          <w:rFonts w:asciiTheme="minorHAnsi" w:eastAsia="Times New Roman" w:hAnsiTheme="minorHAnsi" w:cstheme="minorBidi"/>
          <w:szCs w:val="20"/>
        </w:rPr>
        <w:t xml:space="preserve">: </w:t>
      </w:r>
      <w:r w:rsidRPr="005372D8">
        <w:rPr>
          <w:rFonts w:asciiTheme="minorHAnsi" w:eastAsia="Times New Roman" w:hAnsiTheme="minorHAnsi" w:cstheme="minorBidi"/>
          <w:szCs w:val="20"/>
        </w:rPr>
        <w:tab/>
      </w:r>
      <w:r w:rsidRPr="005372D8">
        <w:rPr>
          <w:rFonts w:asciiTheme="minorHAnsi" w:eastAsiaTheme="minorHAnsi" w:hAnsiTheme="minorHAnsi" w:cstheme="minorBidi"/>
          <w:szCs w:val="20"/>
        </w:rPr>
        <w:t xml:space="preserve">Students will </w:t>
      </w:r>
      <w:r w:rsidRPr="005372D8">
        <w:rPr>
          <w:rFonts w:asciiTheme="minorHAnsi" w:eastAsia="Times New Roman" w:hAnsiTheme="minorHAnsi" w:cstheme="minorBidi"/>
          <w:szCs w:val="20"/>
        </w:rPr>
        <w:t xml:space="preserve">explain how social and behavioral scientists establish and evaluate theories in the area of study using the scientific method and demonstrate an understanding of the challenges and opportunities in integrating diverse perspectives and achieving epistemological consensus.  </w:t>
      </w:r>
    </w:p>
    <w:p w14:paraId="1FBFB066" w14:textId="77777777" w:rsidR="005372D8" w:rsidRPr="005372D8" w:rsidRDefault="005372D8" w:rsidP="005372D8">
      <w:pPr>
        <w:keepNext/>
        <w:keepLines/>
        <w:spacing w:after="0" w:line="240" w:lineRule="auto"/>
        <w:outlineLvl w:val="0"/>
        <w:rPr>
          <w:rFonts w:asciiTheme="minorHAnsi" w:eastAsiaTheme="majorEastAsia" w:hAnsiTheme="minorHAnsi" w:cstheme="majorBidi"/>
          <w:b/>
          <w:bCs/>
          <w:szCs w:val="20"/>
          <w:u w:val="single"/>
        </w:rPr>
      </w:pPr>
      <w:bookmarkStart w:id="11" w:name="SELF"/>
      <w:r w:rsidRPr="005372D8">
        <w:rPr>
          <w:rFonts w:asciiTheme="minorHAnsi" w:eastAsiaTheme="majorEastAsia" w:hAnsiTheme="minorHAnsi" w:cstheme="majorBidi"/>
          <w:b/>
          <w:bCs/>
          <w:szCs w:val="20"/>
          <w:u w:val="single"/>
        </w:rPr>
        <w:t xml:space="preserve">AMERICAN INSTITUTIONS – HISTORY  </w:t>
      </w:r>
    </w:p>
    <w:p w14:paraId="17DF0C87" w14:textId="77777777" w:rsidR="005372D8" w:rsidRPr="005372D8" w:rsidRDefault="005372D8" w:rsidP="005372D8">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AIH-1: Students will understand the historical development of the United States over at least a 100-year period.</w:t>
      </w:r>
    </w:p>
    <w:p w14:paraId="62F057DB"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AIH-1A</w:t>
      </w:r>
      <w:r w:rsidRPr="005372D8">
        <w:rPr>
          <w:rFonts w:asciiTheme="minorHAnsi" w:eastAsiaTheme="minorHAnsi" w:hAnsiTheme="minorHAnsi" w:cstheme="minorBidi"/>
          <w:szCs w:val="20"/>
        </w:rPr>
        <w:t>: Students will be able to identify and explain the significant events, trends, and developments in the history of the area now included in the United States of America, covering a minimum time span of approximately one hundred years, including the relationships of regions within that area and with external regions and powers as appropriate to the understanding of those events within the United States during the period under study.</w:t>
      </w:r>
    </w:p>
    <w:p w14:paraId="39674AF8"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AIH-1B</w:t>
      </w:r>
      <w:r w:rsidRPr="005372D8">
        <w:rPr>
          <w:rFonts w:asciiTheme="minorHAnsi" w:eastAsiaTheme="minorHAnsi" w:hAnsiTheme="minorHAnsi" w:cstheme="minorBidi"/>
          <w:szCs w:val="20"/>
        </w:rPr>
        <w:t>: Students will be able to describe the role of major ethnic and social groups in such events and the historical contexts in which the events have occurred.</w:t>
      </w:r>
    </w:p>
    <w:p w14:paraId="4AB3E0D6"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AIH-1C</w:t>
      </w:r>
      <w:r w:rsidRPr="005372D8">
        <w:rPr>
          <w:rFonts w:asciiTheme="minorHAnsi" w:eastAsiaTheme="minorHAnsi" w:hAnsiTheme="minorHAnsi" w:cstheme="minorBidi"/>
          <w:szCs w:val="20"/>
        </w:rPr>
        <w:t>: Students will be able to explain the events presented within a framework that illustrates the continuity of the American experience and its derivation from other cultures, including consideration of three or more of the following: politics, economics, social movements, and geography.</w:t>
      </w:r>
    </w:p>
    <w:p w14:paraId="71C55C4A" w14:textId="77777777" w:rsidR="005372D8" w:rsidRPr="005372D8" w:rsidRDefault="005372D8" w:rsidP="005372D8">
      <w:pPr>
        <w:keepNext/>
        <w:keepLines/>
        <w:spacing w:after="0" w:line="240" w:lineRule="auto"/>
        <w:outlineLvl w:val="0"/>
        <w:rPr>
          <w:rFonts w:asciiTheme="minorHAnsi" w:eastAsiaTheme="majorEastAsia" w:hAnsiTheme="minorHAnsi" w:cstheme="majorBidi"/>
          <w:b/>
          <w:bCs/>
          <w:szCs w:val="20"/>
          <w:u w:val="single"/>
        </w:rPr>
      </w:pPr>
      <w:r w:rsidRPr="005372D8">
        <w:rPr>
          <w:rFonts w:asciiTheme="minorHAnsi" w:eastAsiaTheme="majorEastAsia" w:hAnsiTheme="minorHAnsi" w:cstheme="majorBidi"/>
          <w:b/>
          <w:bCs/>
          <w:szCs w:val="20"/>
          <w:u w:val="single"/>
        </w:rPr>
        <w:t xml:space="preserve">AMERICAN INSTITUTIONS – GOVERNMENT  </w:t>
      </w:r>
    </w:p>
    <w:p w14:paraId="3B7267F6" w14:textId="77777777" w:rsidR="005372D8" w:rsidRPr="005372D8" w:rsidRDefault="005372D8" w:rsidP="005372D8">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AIG-1: Students will address the Constitution and the nature and operation of United States political institutions and processes under that Constitution as amended and interpreted.</w:t>
      </w:r>
    </w:p>
    <w:p w14:paraId="2F0B238E"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AIG-1A</w:t>
      </w:r>
      <w:r w:rsidRPr="005372D8">
        <w:rPr>
          <w:rFonts w:asciiTheme="minorHAnsi" w:eastAsiaTheme="minorHAnsi" w:hAnsiTheme="minorHAnsi" w:cstheme="minorBidi"/>
          <w:szCs w:val="20"/>
        </w:rPr>
        <w:t>: Students will describe the political philosophies of the framers of the Constitution and the nature and operation of United States political institutions and processes (including citizen rights and obligations) under that Constitution as amended and interpreted.</w:t>
      </w:r>
    </w:p>
    <w:p w14:paraId="595FDA99"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AIG-1B</w:t>
      </w:r>
      <w:r w:rsidRPr="005372D8">
        <w:rPr>
          <w:rFonts w:asciiTheme="minorHAnsi" w:eastAsiaTheme="minorHAnsi" w:hAnsiTheme="minorHAnsi" w:cstheme="minorBidi"/>
          <w:szCs w:val="20"/>
        </w:rPr>
        <w:t>: Students will assess the causes and consequences of different forms of political participation, and outline the ways in which individuals and groups can affect political objectives in the United States.</w:t>
      </w:r>
    </w:p>
    <w:p w14:paraId="4D51FB85" w14:textId="77777777" w:rsidR="005372D8" w:rsidRPr="005372D8" w:rsidRDefault="005372D8" w:rsidP="005372D8">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AIG-2: Students will address the processes of California state and local government.</w:t>
      </w:r>
    </w:p>
    <w:p w14:paraId="5D2AF249"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lastRenderedPageBreak/>
        <w:t xml:space="preserve">Outcome </w:t>
      </w:r>
      <w:r w:rsidRPr="005372D8">
        <w:rPr>
          <w:rFonts w:asciiTheme="minorHAnsi" w:eastAsiaTheme="minorHAnsi" w:hAnsiTheme="minorHAnsi" w:cstheme="minorBidi"/>
          <w:b/>
          <w:szCs w:val="20"/>
        </w:rPr>
        <w:t>AIG-2A</w:t>
      </w:r>
      <w:r w:rsidRPr="005372D8">
        <w:rPr>
          <w:rFonts w:asciiTheme="minorHAnsi" w:eastAsiaTheme="minorHAnsi" w:hAnsiTheme="minorHAnsi" w:cstheme="minorBidi"/>
          <w:szCs w:val="20"/>
        </w:rPr>
        <w:t>: Students will describe the Constitution of the State of California within the context and evolution of federal-state relations and understand the nature and processes of state and local government under that Constitution.</w:t>
      </w:r>
    </w:p>
    <w:p w14:paraId="539DB39C"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AIG-2B</w:t>
      </w:r>
      <w:r w:rsidRPr="005372D8">
        <w:rPr>
          <w:rFonts w:asciiTheme="minorHAnsi" w:eastAsiaTheme="minorHAnsi" w:hAnsiTheme="minorHAnsi" w:cstheme="minorBidi"/>
          <w:szCs w:val="20"/>
        </w:rPr>
        <w:t>: Students will assess the causes and consequences of different forms of political participation, and outline the ways in which individuals and groups can affect political outcomes in California.</w:t>
      </w:r>
    </w:p>
    <w:p w14:paraId="64004063" w14:textId="77777777" w:rsidR="005372D8" w:rsidRPr="005372D8" w:rsidRDefault="005372D8" w:rsidP="005372D8">
      <w:pPr>
        <w:spacing w:after="0" w:line="240" w:lineRule="auto"/>
        <w:rPr>
          <w:rFonts w:asciiTheme="minorHAnsi" w:eastAsiaTheme="minorHAnsi" w:hAnsiTheme="minorHAnsi" w:cstheme="minorBidi"/>
          <w:b/>
          <w:szCs w:val="20"/>
          <w:u w:val="single"/>
        </w:rPr>
      </w:pPr>
      <w:r w:rsidRPr="005372D8">
        <w:rPr>
          <w:rFonts w:asciiTheme="minorHAnsi" w:eastAsiaTheme="minorHAnsi" w:hAnsiTheme="minorHAnsi" w:cstheme="minorBidi"/>
          <w:b/>
          <w:szCs w:val="20"/>
          <w:u w:val="single"/>
        </w:rPr>
        <w:t>SELF - STUDENT ENRICHMENT AND LIFELONG FULFILLMENT</w:t>
      </w:r>
    </w:p>
    <w:p w14:paraId="78B2F233" w14:textId="77777777" w:rsidR="005372D8" w:rsidRPr="005372D8" w:rsidRDefault="005372D8" w:rsidP="005372D8">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S-1: Students will prepare for a lifetime of enrichment and fulfillment.</w:t>
      </w:r>
    </w:p>
    <w:bookmarkEnd w:id="11"/>
    <w:p w14:paraId="04027F60"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S-1A</w:t>
      </w:r>
      <w:r w:rsidRPr="005372D8">
        <w:rPr>
          <w:rFonts w:asciiTheme="minorHAnsi" w:eastAsiaTheme="minorHAnsi" w:hAnsiTheme="minorHAnsi" w:cstheme="minorBidi"/>
          <w:szCs w:val="20"/>
        </w:rPr>
        <w:t>. Students will self-assess and develop strategies for enhancing physical, social, and/or psychological well-being including examination of benefits and risks of personal behaviors.</w:t>
      </w:r>
    </w:p>
    <w:p w14:paraId="6EDD2844"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S-1B</w:t>
      </w:r>
      <w:r w:rsidRPr="005372D8">
        <w:rPr>
          <w:rFonts w:asciiTheme="minorHAnsi" w:eastAsiaTheme="minorHAnsi" w:hAnsiTheme="minorHAnsi" w:cstheme="minorBidi"/>
          <w:szCs w:val="20"/>
        </w:rPr>
        <w:t xml:space="preserve">. Students will actively apply and participate in developing a lifelong commitment to personal growth and well-being. </w:t>
      </w:r>
    </w:p>
    <w:p w14:paraId="355EA0DB" w14:textId="77777777" w:rsidR="005372D8" w:rsidRPr="005372D8" w:rsidRDefault="005372D8" w:rsidP="005372D8">
      <w:pPr>
        <w:spacing w:after="0" w:line="240" w:lineRule="auto"/>
        <w:rPr>
          <w:rFonts w:asciiTheme="minorHAnsi" w:eastAsiaTheme="minorHAnsi" w:hAnsiTheme="minorHAnsi" w:cstheme="minorBidi"/>
          <w:b/>
          <w:szCs w:val="20"/>
          <w:u w:val="single"/>
        </w:rPr>
      </w:pPr>
      <w:bookmarkStart w:id="12" w:name="JYDR"/>
      <w:r w:rsidRPr="005372D8">
        <w:rPr>
          <w:rFonts w:asciiTheme="minorHAnsi" w:eastAsiaTheme="minorHAnsi" w:hAnsiTheme="minorHAnsi" w:cstheme="minorBidi"/>
          <w:b/>
          <w:szCs w:val="20"/>
          <w:u w:val="single"/>
        </w:rPr>
        <w:t>FIRST-YEAR SEMINAR SEQUENCE</w:t>
      </w:r>
    </w:p>
    <w:p w14:paraId="0A4DB79F"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F-1. Students will demonstrate that they are acculturated to the campus.</w:t>
      </w:r>
    </w:p>
    <w:p w14:paraId="6289FBDE"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F-1A</w:t>
      </w:r>
      <w:r w:rsidRPr="005372D8">
        <w:rPr>
          <w:rFonts w:asciiTheme="minorHAnsi" w:eastAsiaTheme="minorHAnsi" w:hAnsiTheme="minorHAnsi" w:cstheme="minorBidi"/>
          <w:szCs w:val="20"/>
        </w:rPr>
        <w:t>. Students will demonstrate an understanding of their rights and responsibilities as a member of the CSUB community.</w:t>
      </w:r>
    </w:p>
    <w:p w14:paraId="62905AD3"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F-1B</w:t>
      </w:r>
      <w:r w:rsidRPr="005372D8">
        <w:rPr>
          <w:rFonts w:asciiTheme="minorHAnsi" w:eastAsiaTheme="minorHAnsi" w:hAnsiTheme="minorHAnsi" w:cstheme="minorBidi"/>
          <w:szCs w:val="20"/>
        </w:rPr>
        <w:t>. Students will demonstrate the ability to locate sources of the appropriate CSUB policies and regulations.</w:t>
      </w:r>
    </w:p>
    <w:p w14:paraId="56F92F10"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F-1C</w:t>
      </w:r>
      <w:r w:rsidRPr="005372D8">
        <w:rPr>
          <w:rFonts w:asciiTheme="minorHAnsi" w:eastAsiaTheme="minorHAnsi" w:hAnsiTheme="minorHAnsi" w:cstheme="minorBidi"/>
          <w:szCs w:val="20"/>
        </w:rPr>
        <w:t>. Students will demonstrate the ability to locate and access appropriate campus resources.</w:t>
      </w:r>
    </w:p>
    <w:p w14:paraId="308F4D8F"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Goal F-2. Students will demonstrate that they can utilize college-level skills to complete the General Education and major curriculum.  </w:t>
      </w:r>
    </w:p>
    <w:p w14:paraId="049F2B23"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F-2A</w:t>
      </w:r>
      <w:r w:rsidRPr="005372D8">
        <w:rPr>
          <w:rFonts w:asciiTheme="minorHAnsi" w:eastAsiaTheme="minorHAnsi" w:hAnsiTheme="minorHAnsi" w:cstheme="minorBidi"/>
          <w:szCs w:val="20"/>
        </w:rPr>
        <w:t>. Students will develop basic technical, academic, and information literacy skills.</w:t>
      </w:r>
    </w:p>
    <w:p w14:paraId="69469C6D"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F-2B</w:t>
      </w:r>
      <w:r w:rsidRPr="005372D8">
        <w:rPr>
          <w:rFonts w:asciiTheme="minorHAnsi" w:eastAsiaTheme="minorHAnsi" w:hAnsiTheme="minorHAnsi" w:cstheme="minorBidi"/>
          <w:szCs w:val="20"/>
        </w:rPr>
        <w:t>. Students will articulate a plan to complete the General Education foundation skills courses, including the completion of any required remediation.</w:t>
      </w:r>
    </w:p>
    <w:p w14:paraId="54EC0313"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F-2C</w:t>
      </w:r>
      <w:r w:rsidRPr="005372D8">
        <w:rPr>
          <w:rFonts w:asciiTheme="minorHAnsi" w:eastAsiaTheme="minorHAnsi" w:hAnsiTheme="minorHAnsi" w:cstheme="minorBidi"/>
          <w:szCs w:val="20"/>
        </w:rPr>
        <w:t>. Students will develop an academic roadmap to graduation that incorporates General Education, major, and minor requirements, including an exploration of major and minor options.</w:t>
      </w:r>
    </w:p>
    <w:p w14:paraId="7D3EC4F1" w14:textId="77777777" w:rsidR="005372D8" w:rsidRPr="005372D8" w:rsidRDefault="005372D8" w:rsidP="005372D8">
      <w:pPr>
        <w:spacing w:after="0" w:line="240" w:lineRule="auto"/>
        <w:rPr>
          <w:rFonts w:asciiTheme="minorHAnsi" w:eastAsiaTheme="minorHAnsi" w:hAnsiTheme="minorHAnsi" w:cstheme="minorBidi"/>
          <w:b/>
          <w:szCs w:val="20"/>
          <w:u w:val="single"/>
        </w:rPr>
      </w:pPr>
      <w:r w:rsidRPr="005372D8">
        <w:rPr>
          <w:rFonts w:asciiTheme="minorHAnsi" w:eastAsiaTheme="minorHAnsi" w:hAnsiTheme="minorHAnsi" w:cstheme="minorBidi"/>
          <w:b/>
          <w:szCs w:val="20"/>
          <w:u w:val="single"/>
        </w:rPr>
        <w:t>JUNIOR-YEAR DIVERSITY REFLECTION COURSE</w:t>
      </w:r>
    </w:p>
    <w:bookmarkEnd w:id="12"/>
    <w:p w14:paraId="6C1657F8" w14:textId="77777777" w:rsidR="005372D8" w:rsidRPr="005372D8" w:rsidRDefault="005372D8" w:rsidP="009C6200">
      <w:pPr>
        <w:widowControl w:val="0"/>
        <w:tabs>
          <w:tab w:val="center" w:pos="4416"/>
        </w:tabs>
        <w:autoSpaceDE w:val="0"/>
        <w:autoSpaceDN w:val="0"/>
        <w:adjustRightInd w:val="0"/>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J-1. Students will demonstrate an understanding of their academic pursuits by reflecting on their studies of the General Education curriculum.</w:t>
      </w:r>
    </w:p>
    <w:p w14:paraId="3039C034" w14:textId="77777777" w:rsidR="005372D8" w:rsidRPr="005372D8" w:rsidRDefault="005372D8" w:rsidP="009C6200">
      <w:pPr>
        <w:widowControl w:val="0"/>
        <w:tabs>
          <w:tab w:val="center" w:pos="4416"/>
        </w:tabs>
        <w:autoSpaceDE w:val="0"/>
        <w:autoSpaceDN w:val="0"/>
        <w:adjustRightInd w:val="0"/>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J-1A</w:t>
      </w:r>
      <w:r w:rsidRPr="005372D8">
        <w:rPr>
          <w:rFonts w:asciiTheme="minorHAnsi" w:eastAsiaTheme="minorHAnsi" w:hAnsiTheme="minorHAnsi" w:cstheme="minorBidi"/>
          <w:szCs w:val="20"/>
        </w:rPr>
        <w:t>. Students will demonstrate how the study of the basic skills and ways of knowing gained through their General Education study contributes to an understanding of their major.</w:t>
      </w:r>
    </w:p>
    <w:p w14:paraId="328F4F27" w14:textId="77777777" w:rsidR="005372D8" w:rsidRPr="005372D8" w:rsidRDefault="005372D8" w:rsidP="009C6200">
      <w:pPr>
        <w:widowControl w:val="0"/>
        <w:tabs>
          <w:tab w:val="center" w:pos="4416"/>
        </w:tabs>
        <w:autoSpaceDE w:val="0"/>
        <w:autoSpaceDN w:val="0"/>
        <w:adjustRightInd w:val="0"/>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J-1B</w:t>
      </w:r>
      <w:r w:rsidRPr="005372D8">
        <w:rPr>
          <w:rFonts w:asciiTheme="minorHAnsi" w:eastAsiaTheme="minorHAnsi" w:hAnsiTheme="minorHAnsi" w:cstheme="minorBidi"/>
          <w:szCs w:val="20"/>
        </w:rPr>
        <w:t>. Students will demonstrate how study of the basic skills and ways of knowing gained through their General Education study contributes to an understanding of their future and career aspirations.</w:t>
      </w:r>
    </w:p>
    <w:p w14:paraId="3EDC50DA" w14:textId="77777777" w:rsidR="005372D8" w:rsidRPr="005372D8" w:rsidRDefault="005372D8" w:rsidP="009C6200">
      <w:pPr>
        <w:widowControl w:val="0"/>
        <w:tabs>
          <w:tab w:val="center" w:pos="4416"/>
        </w:tabs>
        <w:autoSpaceDE w:val="0"/>
        <w:autoSpaceDN w:val="0"/>
        <w:adjustRightInd w:val="0"/>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Goal J-2. Students will demonstrate an understanding of, and appreciation for, diverse cultures, values, and belief systems. </w:t>
      </w:r>
    </w:p>
    <w:p w14:paraId="25169230" w14:textId="77777777" w:rsidR="005372D8" w:rsidRPr="005372D8" w:rsidRDefault="005372D8" w:rsidP="009C6200">
      <w:pPr>
        <w:widowControl w:val="0"/>
        <w:tabs>
          <w:tab w:val="center" w:pos="4416"/>
        </w:tabs>
        <w:autoSpaceDE w:val="0"/>
        <w:autoSpaceDN w:val="0"/>
        <w:adjustRightInd w:val="0"/>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J-2A</w:t>
      </w:r>
      <w:r w:rsidRPr="005372D8">
        <w:rPr>
          <w:rFonts w:asciiTheme="minorHAnsi" w:eastAsiaTheme="minorHAnsi" w:hAnsiTheme="minorHAnsi" w:cstheme="minorBidi"/>
          <w:szCs w:val="20"/>
        </w:rPr>
        <w:t>. Students will demonstrate an understanding of the basis of human diversity: biological, cultural, historical, social, economic, and ideological.</w:t>
      </w:r>
    </w:p>
    <w:p w14:paraId="6DF310DA" w14:textId="77777777" w:rsidR="005372D8" w:rsidRPr="005372D8" w:rsidRDefault="005372D8" w:rsidP="009C6200">
      <w:pPr>
        <w:widowControl w:val="0"/>
        <w:tabs>
          <w:tab w:val="center" w:pos="4416"/>
        </w:tabs>
        <w:autoSpaceDE w:val="0"/>
        <w:autoSpaceDN w:val="0"/>
        <w:adjustRightInd w:val="0"/>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J-2B</w:t>
      </w:r>
      <w:r w:rsidRPr="005372D8">
        <w:rPr>
          <w:rFonts w:asciiTheme="minorHAnsi" w:eastAsiaTheme="minorHAnsi" w:hAnsiTheme="minorHAnsi" w:cstheme="minorBidi"/>
          <w:szCs w:val="20"/>
        </w:rPr>
        <w:t>. Students will be able to recognize, discuss, and demonstrate an understanding of their own beliefs while maintaining respect for differing world views.</w:t>
      </w:r>
    </w:p>
    <w:p w14:paraId="20DA7E19" w14:textId="77777777" w:rsidR="005372D8" w:rsidRPr="005372D8" w:rsidRDefault="005372D8" w:rsidP="005372D8">
      <w:pPr>
        <w:widowControl w:val="0"/>
        <w:tabs>
          <w:tab w:val="center" w:pos="4416"/>
        </w:tabs>
        <w:autoSpaceDE w:val="0"/>
        <w:autoSpaceDN w:val="0"/>
        <w:adjustRightInd w:val="0"/>
        <w:spacing w:after="0" w:line="240" w:lineRule="auto"/>
        <w:rPr>
          <w:rFonts w:asciiTheme="minorHAnsi" w:eastAsiaTheme="minorHAnsi" w:hAnsiTheme="minorHAnsi" w:cstheme="minorBidi"/>
          <w:b/>
          <w:szCs w:val="20"/>
          <w:u w:val="single"/>
        </w:rPr>
      </w:pPr>
      <w:r w:rsidRPr="005372D8">
        <w:rPr>
          <w:rFonts w:asciiTheme="minorHAnsi" w:eastAsiaTheme="minorHAnsi" w:hAnsiTheme="minorHAnsi" w:cstheme="minorBidi"/>
          <w:b/>
          <w:szCs w:val="20"/>
          <w:u w:val="single"/>
        </w:rPr>
        <w:t>CAPSTONE COURSE</w:t>
      </w:r>
    </w:p>
    <w:p w14:paraId="79244524"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Cap-</w:t>
      </w:r>
      <w:r w:rsidR="009C6200">
        <w:rPr>
          <w:rFonts w:asciiTheme="minorHAnsi" w:eastAsiaTheme="minorHAnsi" w:hAnsiTheme="minorHAnsi" w:cstheme="minorBidi"/>
          <w:szCs w:val="20"/>
        </w:rPr>
        <w:t xml:space="preserve">1. </w:t>
      </w:r>
      <w:r w:rsidRPr="005372D8">
        <w:rPr>
          <w:rFonts w:asciiTheme="minorHAnsi" w:eastAsiaTheme="minorHAnsi" w:hAnsiTheme="minorHAnsi" w:cstheme="minorBidi"/>
          <w:szCs w:val="20"/>
        </w:rPr>
        <w:t>Students will demonstrate an understanding of their academic pursuits by reflecting on their studies of the arts, humanities, natural sciences, behavioral sciences, and social sciences.</w:t>
      </w:r>
    </w:p>
    <w:p w14:paraId="7F7D81E4"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Cap-1</w:t>
      </w:r>
      <w:r w:rsidRPr="005372D8">
        <w:rPr>
          <w:rFonts w:asciiTheme="minorHAnsi" w:eastAsiaTheme="minorHAnsi" w:hAnsiTheme="minorHAnsi" w:cstheme="minorBidi"/>
          <w:szCs w:val="20"/>
        </w:rPr>
        <w:t>.</w:t>
      </w:r>
      <w:r w:rsidR="009C6200">
        <w:rPr>
          <w:rFonts w:asciiTheme="minorHAnsi" w:eastAsiaTheme="minorHAnsi" w:hAnsiTheme="minorHAnsi" w:cstheme="minorBidi"/>
          <w:szCs w:val="20"/>
        </w:rPr>
        <w:t xml:space="preserve"> </w:t>
      </w:r>
      <w:r w:rsidRPr="005372D8">
        <w:rPr>
          <w:rFonts w:asciiTheme="minorHAnsi" w:eastAsiaTheme="minorHAnsi" w:hAnsiTheme="minorHAnsi" w:cstheme="minorBidi"/>
          <w:szCs w:val="20"/>
        </w:rPr>
        <w:t>Students will demonstrate how the study of the arts, humanities, natural sciences, behavioral sciences, and social sciences contributed to their completion of a bachelor degree.</w:t>
      </w:r>
    </w:p>
    <w:p w14:paraId="0CED05F0" w14:textId="77777777" w:rsidR="005372D8" w:rsidRPr="005372D8" w:rsidRDefault="005372D8" w:rsidP="009C6200">
      <w:pPr>
        <w:spacing w:after="0" w:line="240" w:lineRule="auto"/>
        <w:rPr>
          <w:rFonts w:asciiTheme="minorHAnsi" w:eastAsiaTheme="minorHAnsi" w:hAnsiTheme="minorHAnsi" w:cstheme="minorBidi"/>
          <w:szCs w:val="20"/>
        </w:rPr>
      </w:pPr>
      <w:r w:rsidRPr="005372D8">
        <w:rPr>
          <w:rFonts w:asciiTheme="minorHAnsi" w:eastAsiaTheme="minorHAnsi" w:hAnsiTheme="minorHAnsi" w:cstheme="minorBidi"/>
          <w:szCs w:val="20"/>
        </w:rPr>
        <w:t>Goal Cap-2.</w:t>
      </w:r>
      <w:r w:rsidR="009C6200">
        <w:rPr>
          <w:rFonts w:asciiTheme="minorHAnsi" w:eastAsiaTheme="minorHAnsi" w:hAnsiTheme="minorHAnsi" w:cstheme="minorBidi"/>
          <w:szCs w:val="20"/>
        </w:rPr>
        <w:t xml:space="preserve"> </w:t>
      </w:r>
      <w:r w:rsidRPr="005372D8">
        <w:rPr>
          <w:rFonts w:asciiTheme="minorHAnsi" w:eastAsiaTheme="minorHAnsi" w:hAnsiTheme="minorHAnsi" w:cstheme="minorBidi"/>
          <w:szCs w:val="20"/>
        </w:rPr>
        <w:t>Students will demonstrate proficiency in critical thinking, information literacy, oral communication, written communication, and quantitative reasoning.</w:t>
      </w:r>
    </w:p>
    <w:p w14:paraId="7C097045" w14:textId="77777777" w:rsidR="005372D8" w:rsidRPr="005372D8" w:rsidRDefault="005372D8" w:rsidP="009C6200">
      <w:pPr>
        <w:spacing w:after="0" w:line="240" w:lineRule="auto"/>
        <w:ind w:left="1620" w:hanging="1260"/>
        <w:rPr>
          <w:rFonts w:asciiTheme="minorHAnsi" w:eastAsiaTheme="minorHAnsi" w:hAnsiTheme="minorHAnsi" w:cstheme="minorBidi"/>
          <w:szCs w:val="20"/>
        </w:rPr>
      </w:pPr>
      <w:r w:rsidRPr="005372D8">
        <w:rPr>
          <w:rFonts w:asciiTheme="minorHAnsi" w:eastAsiaTheme="minorHAnsi" w:hAnsiTheme="minorHAnsi" w:cstheme="minorBidi"/>
          <w:szCs w:val="20"/>
        </w:rPr>
        <w:t xml:space="preserve">Outcome </w:t>
      </w:r>
      <w:r w:rsidRPr="005372D8">
        <w:rPr>
          <w:rFonts w:asciiTheme="minorHAnsi" w:eastAsiaTheme="minorHAnsi" w:hAnsiTheme="minorHAnsi" w:cstheme="minorBidi"/>
          <w:b/>
          <w:szCs w:val="20"/>
        </w:rPr>
        <w:t>Cap-2</w:t>
      </w:r>
      <w:r w:rsidRPr="005372D8">
        <w:rPr>
          <w:rFonts w:asciiTheme="minorHAnsi" w:eastAsiaTheme="minorHAnsi" w:hAnsiTheme="minorHAnsi" w:cstheme="minorBidi"/>
          <w:szCs w:val="20"/>
        </w:rPr>
        <w:t>.</w:t>
      </w:r>
      <w:r w:rsidR="009C6200">
        <w:rPr>
          <w:rFonts w:asciiTheme="minorHAnsi" w:eastAsiaTheme="minorHAnsi" w:hAnsiTheme="minorHAnsi" w:cstheme="minorBidi"/>
          <w:szCs w:val="20"/>
        </w:rPr>
        <w:t xml:space="preserve"> </w:t>
      </w:r>
      <w:r w:rsidRPr="005372D8">
        <w:rPr>
          <w:rFonts w:asciiTheme="minorHAnsi" w:eastAsiaTheme="minorHAnsi" w:hAnsiTheme="minorHAnsi" w:cstheme="minorBidi"/>
          <w:szCs w:val="20"/>
        </w:rPr>
        <w:t>Students will demonstrate critical thinking, information literacy, oral communication, written communication, and quantitative reasoning skills appropriate for a bachelor degree.</w:t>
      </w:r>
    </w:p>
    <w:p w14:paraId="11250E17" w14:textId="77777777" w:rsidR="005372D8" w:rsidRPr="005372D8" w:rsidRDefault="005372D8" w:rsidP="005372D8">
      <w:pPr>
        <w:pStyle w:val="BodyTextArial"/>
        <w:spacing w:before="0" w:after="0" w:line="240" w:lineRule="auto"/>
        <w:rPr>
          <w:rFonts w:asciiTheme="minorHAnsi" w:hAnsiTheme="minorHAnsi"/>
          <w:szCs w:val="20"/>
        </w:rPr>
      </w:pPr>
    </w:p>
    <w:p w14:paraId="19A4A031" w14:textId="77777777" w:rsidR="0096452E" w:rsidRPr="0096452E" w:rsidRDefault="0096452E" w:rsidP="0096452E">
      <w:pPr>
        <w:pStyle w:val="BodyTextArial"/>
      </w:pPr>
      <w:bookmarkStart w:id="13" w:name="_Tip_Sheet_2"/>
      <w:bookmarkEnd w:id="13"/>
    </w:p>
    <w:sectPr w:rsidR="0096452E" w:rsidRPr="0096452E"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0F3FA" w14:textId="77777777" w:rsidR="00634412" w:rsidRDefault="00634412" w:rsidP="00FF35E5">
      <w:pPr>
        <w:spacing w:after="0" w:line="240" w:lineRule="auto"/>
      </w:pPr>
      <w:r>
        <w:separator/>
      </w:r>
    </w:p>
  </w:endnote>
  <w:endnote w:type="continuationSeparator" w:id="0">
    <w:p w14:paraId="0CC8C643" w14:textId="77777777" w:rsidR="00634412" w:rsidRDefault="00634412"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neva">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BA40B" w14:textId="77777777" w:rsidR="00634412" w:rsidRDefault="00634412" w:rsidP="00FF35E5">
      <w:pPr>
        <w:spacing w:after="0" w:line="240" w:lineRule="auto"/>
      </w:pPr>
      <w:r>
        <w:separator/>
      </w:r>
    </w:p>
  </w:footnote>
  <w:footnote w:type="continuationSeparator" w:id="0">
    <w:p w14:paraId="43612FEB" w14:textId="77777777" w:rsidR="00634412" w:rsidRDefault="00634412" w:rsidP="00FF3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FFFFFF88"/>
    <w:multiLevelType w:val="singleLevel"/>
    <w:tmpl w:val="79F05BF4"/>
    <w:lvl w:ilvl="0">
      <w:start w:val="1"/>
      <w:numFmt w:val="decimal"/>
      <w:lvlText w:val="%1."/>
      <w:lvlJc w:val="left"/>
      <w:pPr>
        <w:tabs>
          <w:tab w:val="num" w:pos="360"/>
        </w:tabs>
        <w:ind w:left="360" w:hanging="360"/>
      </w:pPr>
    </w:lvl>
  </w:abstractNum>
  <w:abstractNum w:abstractNumId="2" w15:restartNumberingAfterBreak="0">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15:restartNumberingAfterBreak="0">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15:restartNumberingAfterBreak="0">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15:restartNumberingAfterBreak="0">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15:restartNumberingAfterBreak="0">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15:restartNumberingAfterBreak="0">
    <w:nsid w:val="3EDA66EF"/>
    <w:multiLevelType w:val="hybridMultilevel"/>
    <w:tmpl w:val="7602B52C"/>
    <w:lvl w:ilvl="0" w:tplc="F0348218">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2C6319"/>
    <w:multiLevelType w:val="hybridMultilevel"/>
    <w:tmpl w:val="F5D0DC1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5D83564"/>
    <w:multiLevelType w:val="hybridMultilevel"/>
    <w:tmpl w:val="10E22998"/>
    <w:lvl w:ilvl="0" w:tplc="1D3CCCF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92A11"/>
    <w:multiLevelType w:val="hybridMultilevel"/>
    <w:tmpl w:val="2C54D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9850DA"/>
    <w:multiLevelType w:val="hybridMultilevel"/>
    <w:tmpl w:val="C64CEB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D854962"/>
    <w:multiLevelType w:val="hybridMultilevel"/>
    <w:tmpl w:val="8BA24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16cid:durableId="656423377">
    <w:abstractNumId w:val="10"/>
  </w:num>
  <w:num w:numId="2" w16cid:durableId="19165496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984008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6464712">
    <w:abstractNumId w:val="10"/>
  </w:num>
  <w:num w:numId="5" w16cid:durableId="1143473571">
    <w:abstractNumId w:val="13"/>
  </w:num>
  <w:num w:numId="6" w16cid:durableId="708604257">
    <w:abstractNumId w:val="13"/>
  </w:num>
  <w:num w:numId="7" w16cid:durableId="355734129">
    <w:abstractNumId w:val="13"/>
  </w:num>
  <w:num w:numId="8" w16cid:durableId="491141496">
    <w:abstractNumId w:val="13"/>
  </w:num>
  <w:num w:numId="9" w16cid:durableId="1222595171">
    <w:abstractNumId w:val="10"/>
  </w:num>
  <w:num w:numId="10" w16cid:durableId="1774326817">
    <w:abstractNumId w:val="0"/>
  </w:num>
  <w:num w:numId="11" w16cid:durableId="239411932">
    <w:abstractNumId w:val="4"/>
  </w:num>
  <w:num w:numId="12" w16cid:durableId="1046221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72289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6037920">
    <w:abstractNumId w:val="7"/>
  </w:num>
  <w:num w:numId="15" w16cid:durableId="699353116">
    <w:abstractNumId w:val="2"/>
  </w:num>
  <w:num w:numId="16" w16cid:durableId="1895191768">
    <w:abstractNumId w:val="1"/>
  </w:num>
  <w:num w:numId="17" w16cid:durableId="1412850543">
    <w:abstractNumId w:val="3"/>
  </w:num>
  <w:num w:numId="18" w16cid:durableId="172694588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40951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1652483">
    <w:abstractNumId w:val="5"/>
  </w:num>
  <w:num w:numId="21" w16cid:durableId="203762421">
    <w:abstractNumId w:val="14"/>
  </w:num>
  <w:num w:numId="22" w16cid:durableId="1853104684">
    <w:abstractNumId w:val="11"/>
  </w:num>
  <w:num w:numId="23" w16cid:durableId="1743141457">
    <w:abstractNumId w:val="12"/>
  </w:num>
  <w:num w:numId="24" w16cid:durableId="931664089">
    <w:abstractNumId w:val="8"/>
  </w:num>
  <w:num w:numId="25" w16cid:durableId="529033140">
    <w:abstractNumId w:val="15"/>
  </w:num>
  <w:num w:numId="26" w16cid:durableId="756828347">
    <w:abstractNumId w:val="9"/>
  </w:num>
  <w:num w:numId="27" w16cid:durableId="893395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F28"/>
    <w:rsid w:val="000025F4"/>
    <w:rsid w:val="000108D1"/>
    <w:rsid w:val="00017C59"/>
    <w:rsid w:val="00023393"/>
    <w:rsid w:val="00036B8B"/>
    <w:rsid w:val="000602F4"/>
    <w:rsid w:val="00074216"/>
    <w:rsid w:val="00084B2F"/>
    <w:rsid w:val="000A22AD"/>
    <w:rsid w:val="000A3F09"/>
    <w:rsid w:val="000B2FD1"/>
    <w:rsid w:val="000D05F2"/>
    <w:rsid w:val="001074B5"/>
    <w:rsid w:val="00132871"/>
    <w:rsid w:val="00141BA0"/>
    <w:rsid w:val="00167BEF"/>
    <w:rsid w:val="00172A80"/>
    <w:rsid w:val="00186E66"/>
    <w:rsid w:val="00186FE0"/>
    <w:rsid w:val="00187439"/>
    <w:rsid w:val="001A4303"/>
    <w:rsid w:val="001B3E38"/>
    <w:rsid w:val="001C03B5"/>
    <w:rsid w:val="001D4704"/>
    <w:rsid w:val="001D5A35"/>
    <w:rsid w:val="001D655F"/>
    <w:rsid w:val="00217425"/>
    <w:rsid w:val="00231DA4"/>
    <w:rsid w:val="0023309E"/>
    <w:rsid w:val="0024699C"/>
    <w:rsid w:val="00284864"/>
    <w:rsid w:val="00284AB7"/>
    <w:rsid w:val="00284BBF"/>
    <w:rsid w:val="002B1B19"/>
    <w:rsid w:val="002B23D8"/>
    <w:rsid w:val="002C6882"/>
    <w:rsid w:val="002D166E"/>
    <w:rsid w:val="002D6294"/>
    <w:rsid w:val="002D7D16"/>
    <w:rsid w:val="002E588C"/>
    <w:rsid w:val="002F55EB"/>
    <w:rsid w:val="00301360"/>
    <w:rsid w:val="00302F2F"/>
    <w:rsid w:val="00303784"/>
    <w:rsid w:val="00323D0B"/>
    <w:rsid w:val="00326776"/>
    <w:rsid w:val="003344BA"/>
    <w:rsid w:val="00337471"/>
    <w:rsid w:val="00350569"/>
    <w:rsid w:val="0035243A"/>
    <w:rsid w:val="003542F2"/>
    <w:rsid w:val="0036007F"/>
    <w:rsid w:val="003817B2"/>
    <w:rsid w:val="003B4D16"/>
    <w:rsid w:val="003D2AB3"/>
    <w:rsid w:val="003D7229"/>
    <w:rsid w:val="003E3D49"/>
    <w:rsid w:val="003F7F82"/>
    <w:rsid w:val="00411807"/>
    <w:rsid w:val="00424078"/>
    <w:rsid w:val="00440577"/>
    <w:rsid w:val="004539B5"/>
    <w:rsid w:val="00455FDA"/>
    <w:rsid w:val="0046084C"/>
    <w:rsid w:val="0047268F"/>
    <w:rsid w:val="004A1F02"/>
    <w:rsid w:val="004C1419"/>
    <w:rsid w:val="004E23C8"/>
    <w:rsid w:val="004F6A00"/>
    <w:rsid w:val="0051027F"/>
    <w:rsid w:val="00510BDB"/>
    <w:rsid w:val="005131F9"/>
    <w:rsid w:val="00520A0A"/>
    <w:rsid w:val="00530815"/>
    <w:rsid w:val="00531964"/>
    <w:rsid w:val="005372D8"/>
    <w:rsid w:val="005422D8"/>
    <w:rsid w:val="005443DF"/>
    <w:rsid w:val="00546368"/>
    <w:rsid w:val="00551FAE"/>
    <w:rsid w:val="0055581F"/>
    <w:rsid w:val="00556B2D"/>
    <w:rsid w:val="005822E4"/>
    <w:rsid w:val="00583FDC"/>
    <w:rsid w:val="00587F28"/>
    <w:rsid w:val="00595BCA"/>
    <w:rsid w:val="005A458C"/>
    <w:rsid w:val="005B03EA"/>
    <w:rsid w:val="005D4ACD"/>
    <w:rsid w:val="005D7B1F"/>
    <w:rsid w:val="005E1C65"/>
    <w:rsid w:val="00600797"/>
    <w:rsid w:val="00601671"/>
    <w:rsid w:val="0060755E"/>
    <w:rsid w:val="00607C52"/>
    <w:rsid w:val="00625283"/>
    <w:rsid w:val="006273D1"/>
    <w:rsid w:val="006277CF"/>
    <w:rsid w:val="00634412"/>
    <w:rsid w:val="00635780"/>
    <w:rsid w:val="0063600C"/>
    <w:rsid w:val="0063613D"/>
    <w:rsid w:val="0065000E"/>
    <w:rsid w:val="0067509F"/>
    <w:rsid w:val="00683CD0"/>
    <w:rsid w:val="006975D3"/>
    <w:rsid w:val="006B2232"/>
    <w:rsid w:val="006B42D0"/>
    <w:rsid w:val="006B4FDD"/>
    <w:rsid w:val="006B532A"/>
    <w:rsid w:val="006D3E03"/>
    <w:rsid w:val="006E41BC"/>
    <w:rsid w:val="006E4EE9"/>
    <w:rsid w:val="006F0925"/>
    <w:rsid w:val="006F569E"/>
    <w:rsid w:val="006F5F2C"/>
    <w:rsid w:val="00707BB6"/>
    <w:rsid w:val="0071476F"/>
    <w:rsid w:val="00721FC8"/>
    <w:rsid w:val="007333AA"/>
    <w:rsid w:val="007335C5"/>
    <w:rsid w:val="00751359"/>
    <w:rsid w:val="0075404E"/>
    <w:rsid w:val="00757677"/>
    <w:rsid w:val="007702F2"/>
    <w:rsid w:val="00776C79"/>
    <w:rsid w:val="007775A7"/>
    <w:rsid w:val="007A21A8"/>
    <w:rsid w:val="007B32E4"/>
    <w:rsid w:val="007B56D3"/>
    <w:rsid w:val="00802C40"/>
    <w:rsid w:val="008164EF"/>
    <w:rsid w:val="0083171E"/>
    <w:rsid w:val="00846174"/>
    <w:rsid w:val="008717B8"/>
    <w:rsid w:val="00882786"/>
    <w:rsid w:val="00890A3B"/>
    <w:rsid w:val="00895134"/>
    <w:rsid w:val="008C71D6"/>
    <w:rsid w:val="008D2451"/>
    <w:rsid w:val="0091446F"/>
    <w:rsid w:val="00917062"/>
    <w:rsid w:val="00922A46"/>
    <w:rsid w:val="00933EBE"/>
    <w:rsid w:val="00937F6D"/>
    <w:rsid w:val="00962F93"/>
    <w:rsid w:val="009640E6"/>
    <w:rsid w:val="0096452E"/>
    <w:rsid w:val="00971259"/>
    <w:rsid w:val="0099021E"/>
    <w:rsid w:val="009A437A"/>
    <w:rsid w:val="009B051E"/>
    <w:rsid w:val="009B3B40"/>
    <w:rsid w:val="009C27AD"/>
    <w:rsid w:val="009C6200"/>
    <w:rsid w:val="009C6BBA"/>
    <w:rsid w:val="009E227A"/>
    <w:rsid w:val="009E7940"/>
    <w:rsid w:val="009F26AA"/>
    <w:rsid w:val="00A03518"/>
    <w:rsid w:val="00A16F2C"/>
    <w:rsid w:val="00A222B2"/>
    <w:rsid w:val="00A2484B"/>
    <w:rsid w:val="00A403CE"/>
    <w:rsid w:val="00A73159"/>
    <w:rsid w:val="00A74709"/>
    <w:rsid w:val="00AA09B7"/>
    <w:rsid w:val="00AC7188"/>
    <w:rsid w:val="00AD70E6"/>
    <w:rsid w:val="00AD7F4A"/>
    <w:rsid w:val="00B033AE"/>
    <w:rsid w:val="00B23EF1"/>
    <w:rsid w:val="00B46E5F"/>
    <w:rsid w:val="00B573E2"/>
    <w:rsid w:val="00B629EF"/>
    <w:rsid w:val="00B8291D"/>
    <w:rsid w:val="00B929FE"/>
    <w:rsid w:val="00BA40B5"/>
    <w:rsid w:val="00BA73B5"/>
    <w:rsid w:val="00BF0B02"/>
    <w:rsid w:val="00BF55A1"/>
    <w:rsid w:val="00C057A2"/>
    <w:rsid w:val="00C379E9"/>
    <w:rsid w:val="00C6085A"/>
    <w:rsid w:val="00C81BAF"/>
    <w:rsid w:val="00C878FF"/>
    <w:rsid w:val="00CA5F73"/>
    <w:rsid w:val="00CB2D81"/>
    <w:rsid w:val="00CD266F"/>
    <w:rsid w:val="00CD7ECC"/>
    <w:rsid w:val="00CE1185"/>
    <w:rsid w:val="00CE4EEB"/>
    <w:rsid w:val="00CF03DA"/>
    <w:rsid w:val="00D27D97"/>
    <w:rsid w:val="00D55794"/>
    <w:rsid w:val="00D7190C"/>
    <w:rsid w:val="00D84B25"/>
    <w:rsid w:val="00D93C48"/>
    <w:rsid w:val="00DA3CD5"/>
    <w:rsid w:val="00DB3A11"/>
    <w:rsid w:val="00DC768E"/>
    <w:rsid w:val="00DE17ED"/>
    <w:rsid w:val="00DF4BA9"/>
    <w:rsid w:val="00DF5581"/>
    <w:rsid w:val="00DF6F8D"/>
    <w:rsid w:val="00E25B1A"/>
    <w:rsid w:val="00E2618C"/>
    <w:rsid w:val="00E326D8"/>
    <w:rsid w:val="00E418BE"/>
    <w:rsid w:val="00E67E08"/>
    <w:rsid w:val="00E7783D"/>
    <w:rsid w:val="00E802B2"/>
    <w:rsid w:val="00EC71C2"/>
    <w:rsid w:val="00ED361A"/>
    <w:rsid w:val="00EE4988"/>
    <w:rsid w:val="00EE6A24"/>
    <w:rsid w:val="00F00EEE"/>
    <w:rsid w:val="00F30CA4"/>
    <w:rsid w:val="00F325CC"/>
    <w:rsid w:val="00F6439F"/>
    <w:rsid w:val="00F64B88"/>
    <w:rsid w:val="00F67787"/>
    <w:rsid w:val="00F75240"/>
    <w:rsid w:val="00F8400F"/>
    <w:rsid w:val="00F84288"/>
    <w:rsid w:val="00F93810"/>
    <w:rsid w:val="00F956F2"/>
    <w:rsid w:val="00F9640E"/>
    <w:rsid w:val="00FA5CE4"/>
    <w:rsid w:val="00FB6E68"/>
    <w:rsid w:val="00FD76A9"/>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26DBEACF"/>
  <w15:docId w15:val="{13B28584-44C1-43F2-9D43-C40F1A43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4" w:unhideWhenUsed="1"/>
    <w:lsdException w:name="List Number" w:semiHidden="1" w:uiPriority="1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iPriority="0" w:unhideWhenUsed="1"/>
    <w:lsdException w:name="List Bullet 5" w:semiHidden="1"/>
    <w:lsdException w:name="List Number 2" w:semiHidden="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 w:type="character" w:customStyle="1" w:styleId="xdtextbox1">
    <w:name w:val="xdtextbox1"/>
    <w:basedOn w:val="DefaultParagraphFont"/>
    <w:rsid w:val="009F26AA"/>
    <w:rPr>
      <w:color w:val="auto"/>
      <w:bdr w:val="single" w:sz="8" w:space="1" w:color="DCDCDC" w:frame="1"/>
      <w:shd w:val="clear" w:color="auto" w:fill="FFFFFF"/>
    </w:rPr>
  </w:style>
  <w:style w:type="paragraph" w:styleId="BodyTextIndent">
    <w:name w:val="Body Text Indent"/>
    <w:basedOn w:val="Normal"/>
    <w:link w:val="BodyTextIndentChar"/>
    <w:rsid w:val="00890A3B"/>
    <w:pPr>
      <w:spacing w:after="0" w:line="240" w:lineRule="auto"/>
      <w:ind w:left="1980" w:hanging="1260"/>
    </w:pPr>
    <w:rPr>
      <w:rFonts w:ascii="Geneva" w:eastAsia="Times" w:hAnsi="Geneva"/>
      <w:szCs w:val="20"/>
      <w:u w:val="single"/>
    </w:rPr>
  </w:style>
  <w:style w:type="character" w:customStyle="1" w:styleId="BodyTextIndentChar">
    <w:name w:val="Body Text Indent Char"/>
    <w:basedOn w:val="DefaultParagraphFont"/>
    <w:link w:val="BodyTextIndent"/>
    <w:rsid w:val="00890A3B"/>
    <w:rPr>
      <w:rFonts w:ascii="Geneva" w:eastAsia="Times" w:hAnsi="Geneva" w:cs="Times New Roman"/>
      <w:sz w:val="20"/>
      <w:szCs w:val="20"/>
      <w:u w:val="single"/>
      <w:lang w:eastAsia="en-US"/>
    </w:rPr>
  </w:style>
  <w:style w:type="paragraph" w:styleId="NoSpacing">
    <w:name w:val="No Spacing"/>
    <w:uiPriority w:val="1"/>
    <w:qFormat/>
    <w:rsid w:val="00890A3B"/>
    <w:pPr>
      <w:spacing w:after="0" w:line="240" w:lineRule="auto"/>
    </w:pPr>
    <w:rPr>
      <w:rFonts w:ascii="Times" w:eastAsia="Times" w:hAnsi="Times" w:cs="Times New Roman"/>
      <w:sz w:val="24"/>
      <w:szCs w:val="20"/>
      <w:lang w:eastAsia="en-US"/>
    </w:rPr>
  </w:style>
  <w:style w:type="paragraph" w:styleId="Title">
    <w:name w:val="Title"/>
    <w:basedOn w:val="Normal"/>
    <w:link w:val="TitleChar"/>
    <w:qFormat/>
    <w:rsid w:val="00890A3B"/>
    <w:pPr>
      <w:tabs>
        <w:tab w:val="left" w:pos="720"/>
        <w:tab w:val="left" w:pos="1440"/>
        <w:tab w:val="left" w:pos="2160"/>
        <w:tab w:val="left" w:pos="2880"/>
        <w:tab w:val="left" w:pos="3600"/>
        <w:tab w:val="left" w:pos="4320"/>
      </w:tabs>
      <w:spacing w:after="0" w:line="240" w:lineRule="auto"/>
      <w:jc w:val="center"/>
    </w:pPr>
    <w:rPr>
      <w:rFonts w:ascii="Times New Roman" w:eastAsia="Times New Roman" w:hAnsi="Times New Roman"/>
      <w:b/>
      <w:sz w:val="36"/>
      <w:szCs w:val="24"/>
    </w:rPr>
  </w:style>
  <w:style w:type="character" w:customStyle="1" w:styleId="TitleChar">
    <w:name w:val="Title Char"/>
    <w:basedOn w:val="DefaultParagraphFont"/>
    <w:link w:val="Title"/>
    <w:rsid w:val="00890A3B"/>
    <w:rPr>
      <w:rFonts w:ascii="Times New Roman" w:eastAsia="Times New Roman" w:hAnsi="Times New Roman" w:cs="Times New Roman"/>
      <w:b/>
      <w:sz w:val="36"/>
      <w:szCs w:val="24"/>
      <w:lang w:eastAsia="en-US"/>
    </w:rPr>
  </w:style>
  <w:style w:type="paragraph" w:styleId="BodyText">
    <w:name w:val="Body Text"/>
    <w:basedOn w:val="Normal"/>
    <w:link w:val="BodyTextChar"/>
    <w:uiPriority w:val="99"/>
    <w:semiHidden/>
    <w:rsid w:val="00721FC8"/>
    <w:pPr>
      <w:spacing w:after="120"/>
    </w:pPr>
  </w:style>
  <w:style w:type="character" w:customStyle="1" w:styleId="BodyTextChar">
    <w:name w:val="Body Text Char"/>
    <w:basedOn w:val="DefaultParagraphFont"/>
    <w:link w:val="BodyText"/>
    <w:uiPriority w:val="99"/>
    <w:semiHidden/>
    <w:rsid w:val="00721FC8"/>
    <w:rPr>
      <w:rFonts w:ascii="Arial" w:eastAsia="Calibri" w:hAnsi="Arial" w:cs="Times New Roman"/>
      <w:sz w:val="20"/>
      <w:lang w:eastAsia="en-US"/>
    </w:rPr>
  </w:style>
  <w:style w:type="paragraph" w:styleId="ListParagraph">
    <w:name w:val="List Paragraph"/>
    <w:basedOn w:val="Normal"/>
    <w:uiPriority w:val="34"/>
    <w:qFormat/>
    <w:rsid w:val="00971259"/>
    <w:pPr>
      <w:spacing w:line="240" w:lineRule="auto"/>
      <w:ind w:left="720"/>
      <w:contextualSpacing/>
    </w:pPr>
    <w:rPr>
      <w:rFonts w:asciiTheme="minorHAnsi" w:eastAsiaTheme="minorHAnsi" w:hAnsiTheme="minorHAnsi" w:cstheme="minorBidi"/>
      <w:sz w:val="24"/>
      <w:szCs w:val="24"/>
    </w:rPr>
  </w:style>
  <w:style w:type="character" w:styleId="UnresolvedMention">
    <w:name w:val="Unresolved Mention"/>
    <w:basedOn w:val="DefaultParagraphFont"/>
    <w:uiPriority w:val="99"/>
    <w:semiHidden/>
    <w:unhideWhenUsed/>
    <w:rsid w:val="005A45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eoffice@csub.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1C068B96DB4E508D8D07EC185F6CB1"/>
        <w:category>
          <w:name w:val="General"/>
          <w:gallery w:val="placeholder"/>
        </w:category>
        <w:types>
          <w:type w:val="bbPlcHdr"/>
        </w:types>
        <w:behaviors>
          <w:behavior w:val="content"/>
        </w:behaviors>
        <w:guid w:val="{7E0E50E3-9C1D-467A-8E90-E639E91B8894}"/>
      </w:docPartPr>
      <w:docPartBody>
        <w:p w:rsidR="00B62381" w:rsidRDefault="003018DD" w:rsidP="003018DD">
          <w:pPr>
            <w:pStyle w:val="D31C068B96DB4E508D8D07EC185F6CB14"/>
          </w:pPr>
          <w:r w:rsidRPr="00B07C11">
            <w:rPr>
              <w:rStyle w:val="PlaceholderText"/>
            </w:rPr>
            <w:t>[GECCO Chair]</w:t>
          </w:r>
        </w:p>
      </w:docPartBody>
    </w:docPart>
    <w:docPart>
      <w:docPartPr>
        <w:name w:val="1D68BCD776144F25BF2B0C8EA56BB45B"/>
        <w:category>
          <w:name w:val="General"/>
          <w:gallery w:val="placeholder"/>
        </w:category>
        <w:types>
          <w:type w:val="bbPlcHdr"/>
        </w:types>
        <w:behaviors>
          <w:behavior w:val="content"/>
        </w:behaviors>
        <w:guid w:val="{888F0B1D-32DA-49D5-A581-4B3E30327A84}"/>
      </w:docPartPr>
      <w:docPartBody>
        <w:p w:rsidR="00B62381" w:rsidRDefault="003018DD" w:rsidP="003018DD">
          <w:pPr>
            <w:pStyle w:val="1D68BCD776144F25BF2B0C8EA56BB45B4"/>
          </w:pPr>
          <w:r w:rsidRPr="00B07C11">
            <w:rPr>
              <w:rStyle w:val="PlaceholderText"/>
            </w:rPr>
            <w:t>[GECCO Review Date]</w:t>
          </w:r>
        </w:p>
      </w:docPartBody>
    </w:docPart>
    <w:docPart>
      <w:docPartPr>
        <w:name w:val="14CAB531648442DF9EF2B7D23529E630"/>
        <w:category>
          <w:name w:val="General"/>
          <w:gallery w:val="placeholder"/>
        </w:category>
        <w:types>
          <w:type w:val="bbPlcHdr"/>
        </w:types>
        <w:behaviors>
          <w:behavior w:val="content"/>
        </w:behaviors>
        <w:guid w:val="{1809CE0B-EA46-4727-8276-12882C3FBB50}"/>
      </w:docPartPr>
      <w:docPartBody>
        <w:p w:rsidR="00B62381" w:rsidRDefault="003018DD" w:rsidP="003018DD">
          <w:pPr>
            <w:pStyle w:val="14CAB531648442DF9EF2B7D23529E6304"/>
          </w:pPr>
          <w:r w:rsidRPr="00B07C11">
            <w:rPr>
              <w:rStyle w:val="PlaceholderText"/>
            </w:rPr>
            <w:t>[AVP_AP Name]</w:t>
          </w:r>
        </w:p>
      </w:docPartBody>
    </w:docPart>
    <w:docPart>
      <w:docPartPr>
        <w:name w:val="836B5B57755A4EC6A549C1DBA92E98B7"/>
        <w:category>
          <w:name w:val="General"/>
          <w:gallery w:val="placeholder"/>
        </w:category>
        <w:types>
          <w:type w:val="bbPlcHdr"/>
        </w:types>
        <w:behaviors>
          <w:behavior w:val="content"/>
        </w:behaviors>
        <w:guid w:val="{9A2F9535-680D-470B-920C-3F7D176C0DFB}"/>
      </w:docPartPr>
      <w:docPartBody>
        <w:p w:rsidR="00B62381" w:rsidRDefault="003018DD" w:rsidP="003018DD">
          <w:pPr>
            <w:pStyle w:val="836B5B57755A4EC6A549C1DBA92E98B74"/>
          </w:pPr>
          <w:r w:rsidRPr="00B07C11">
            <w:rPr>
              <w:rStyle w:val="PlaceholderText"/>
            </w:rPr>
            <w:t>[AVP-AP Approval Date]</w:t>
          </w:r>
        </w:p>
      </w:docPartBody>
    </w:docPart>
    <w:docPart>
      <w:docPartPr>
        <w:name w:val="08D867D2E08D4F1B9AC0C0CD9777E1FA"/>
        <w:category>
          <w:name w:val="General"/>
          <w:gallery w:val="placeholder"/>
        </w:category>
        <w:types>
          <w:type w:val="bbPlcHdr"/>
        </w:types>
        <w:behaviors>
          <w:behavior w:val="content"/>
        </w:behaviors>
        <w:guid w:val="{19D0280A-3097-44C0-9B8D-8D5114753BF7}"/>
      </w:docPartPr>
      <w:docPartBody>
        <w:p w:rsidR="00CB6494" w:rsidRDefault="001E3678">
          <w:r w:rsidRPr="004314F6">
            <w:rPr>
              <w:rStyle w:val="PlaceholderText"/>
            </w:rPr>
            <w:t>[GE Approval Cycle]</w:t>
          </w:r>
        </w:p>
      </w:docPartBody>
    </w:docPart>
    <w:docPart>
      <w:docPartPr>
        <w:name w:val="DefaultPlaceholder_-1854013438"/>
        <w:category>
          <w:name w:val="General"/>
          <w:gallery w:val="placeholder"/>
        </w:category>
        <w:types>
          <w:type w:val="bbPlcHdr"/>
        </w:types>
        <w:behaviors>
          <w:behavior w:val="content"/>
        </w:behaviors>
        <w:guid w:val="{34106397-052B-4B33-9BAC-AFD2267078E0}"/>
      </w:docPartPr>
      <w:docPartBody>
        <w:p w:rsidR="00C66524" w:rsidRDefault="00850079">
          <w:r w:rsidRPr="005254E1">
            <w:rPr>
              <w:rStyle w:val="PlaceholderText"/>
            </w:rPr>
            <w:t>Choose an item.</w:t>
          </w:r>
        </w:p>
      </w:docPartBody>
    </w:docPart>
    <w:docPart>
      <w:docPartPr>
        <w:name w:val="3BA85293F0574FFBB73830F07063CC03"/>
        <w:category>
          <w:name w:val="General"/>
          <w:gallery w:val="placeholder"/>
        </w:category>
        <w:types>
          <w:type w:val="bbPlcHdr"/>
        </w:types>
        <w:behaviors>
          <w:behavior w:val="content"/>
        </w:behaviors>
        <w:guid w:val="{C398D5AD-6D07-4311-B33F-91558C952002}"/>
      </w:docPartPr>
      <w:docPartBody>
        <w:p w:rsidR="00C66524" w:rsidRDefault="00850079" w:rsidP="00850079">
          <w:pPr>
            <w:pStyle w:val="3BA85293F0574FFBB73830F07063CC03"/>
          </w:pPr>
          <w:r w:rsidRPr="004314F6">
            <w:rPr>
              <w:rStyle w:val="PlaceholderText"/>
            </w:rPr>
            <w:t>[CRS Type 1]</w:t>
          </w:r>
        </w:p>
      </w:docPartBody>
    </w:docPart>
    <w:docPart>
      <w:docPartPr>
        <w:name w:val="3DD581DB670A49E197D3EE1957BBFE17"/>
        <w:category>
          <w:name w:val="General"/>
          <w:gallery w:val="placeholder"/>
        </w:category>
        <w:types>
          <w:type w:val="bbPlcHdr"/>
        </w:types>
        <w:behaviors>
          <w:behavior w:val="content"/>
        </w:behaviors>
        <w:guid w:val="{107EB54B-72EE-4D8A-BFA9-86185D7F42FE}"/>
      </w:docPartPr>
      <w:docPartBody>
        <w:p w:rsidR="00C66524" w:rsidRDefault="00850079" w:rsidP="00850079">
          <w:pPr>
            <w:pStyle w:val="3DD581DB670A49E197D3EE1957BBFE17"/>
          </w:pPr>
          <w:r w:rsidRPr="004314F6">
            <w:rPr>
              <w:rStyle w:val="PlaceholderText"/>
            </w:rPr>
            <w:t>[Thematic Course]</w:t>
          </w:r>
        </w:p>
      </w:docPartBody>
    </w:docPart>
    <w:docPart>
      <w:docPartPr>
        <w:name w:val="BD6E3100A41E474685390E153CB5C67D"/>
        <w:category>
          <w:name w:val="General"/>
          <w:gallery w:val="placeholder"/>
        </w:category>
        <w:types>
          <w:type w:val="bbPlcHdr"/>
        </w:types>
        <w:behaviors>
          <w:behavior w:val="content"/>
        </w:behaviors>
        <w:guid w:val="{872BD66B-68ED-4C26-97CD-277D228AD536}"/>
      </w:docPartPr>
      <w:docPartBody>
        <w:p w:rsidR="00C66524" w:rsidRDefault="00850079" w:rsidP="00850079">
          <w:pPr>
            <w:pStyle w:val="BD6E3100A41E474685390E153CB5C67D"/>
          </w:pPr>
          <w:r w:rsidRPr="004314F6">
            <w:rPr>
              <w:rStyle w:val="PlaceholderText"/>
            </w:rPr>
            <w:t>[Concurrent Skill Connection]</w:t>
          </w:r>
        </w:p>
      </w:docPartBody>
    </w:docPart>
    <w:docPart>
      <w:docPartPr>
        <w:name w:val="E41991B8B3DB403D9ED38761FCE61B4F"/>
        <w:category>
          <w:name w:val="General"/>
          <w:gallery w:val="placeholder"/>
        </w:category>
        <w:types>
          <w:type w:val="bbPlcHdr"/>
        </w:types>
        <w:behaviors>
          <w:behavior w:val="content"/>
        </w:behaviors>
        <w:guid w:val="{F260B5F0-0D6C-4C36-8124-6CF3CD2FCD73}"/>
      </w:docPartPr>
      <w:docPartBody>
        <w:p w:rsidR="00C66524" w:rsidRDefault="00850079" w:rsidP="00850079">
          <w:pPr>
            <w:pStyle w:val="E41991B8B3DB403D9ED38761FCE61B4F"/>
          </w:pPr>
          <w:r w:rsidRPr="004314F6">
            <w:rPr>
              <w:rStyle w:val="PlaceholderText"/>
            </w:rPr>
            <w:t>[Skill Reinforcement 1]</w:t>
          </w:r>
        </w:p>
      </w:docPartBody>
    </w:docPart>
    <w:docPart>
      <w:docPartPr>
        <w:name w:val="152547DADDF842FFB492416A6D14B482"/>
        <w:category>
          <w:name w:val="General"/>
          <w:gallery w:val="placeholder"/>
        </w:category>
        <w:types>
          <w:type w:val="bbPlcHdr"/>
        </w:types>
        <w:behaviors>
          <w:behavior w:val="content"/>
        </w:behaviors>
        <w:guid w:val="{1940906E-DA40-4886-8FD0-7C460525D26F}"/>
      </w:docPartPr>
      <w:docPartBody>
        <w:p w:rsidR="00C66524" w:rsidRDefault="00850079" w:rsidP="00850079">
          <w:pPr>
            <w:pStyle w:val="152547DADDF842FFB492416A6D14B482"/>
          </w:pPr>
          <w:r w:rsidRPr="004314F6">
            <w:rPr>
              <w:rStyle w:val="PlaceholderText"/>
            </w:rPr>
            <w:t>[Skill Reinforcement 2]</w:t>
          </w:r>
        </w:p>
      </w:docPartBody>
    </w:docPart>
    <w:docPart>
      <w:docPartPr>
        <w:name w:val="39D3ED046EE24F50A164617EC0307387"/>
        <w:category>
          <w:name w:val="General"/>
          <w:gallery w:val="placeholder"/>
        </w:category>
        <w:types>
          <w:type w:val="bbPlcHdr"/>
        </w:types>
        <w:behaviors>
          <w:behavior w:val="content"/>
        </w:behaviors>
        <w:guid w:val="{262627C9-031C-4BEC-B664-FBB5B70FE67B}"/>
      </w:docPartPr>
      <w:docPartBody>
        <w:p w:rsidR="00C66524" w:rsidRDefault="00850079" w:rsidP="00850079">
          <w:pPr>
            <w:pStyle w:val="39D3ED046EE24F50A164617EC0307387"/>
          </w:pPr>
          <w:r w:rsidRPr="004314F6">
            <w:rPr>
              <w:rStyle w:val="PlaceholderText"/>
            </w:rPr>
            <w:t>[Other]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Geneva">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20F2"/>
    <w:rsid w:val="0004328E"/>
    <w:rsid w:val="00050C91"/>
    <w:rsid w:val="000E6EBC"/>
    <w:rsid w:val="001A2DCD"/>
    <w:rsid w:val="001E3678"/>
    <w:rsid w:val="00211A71"/>
    <w:rsid w:val="002705D4"/>
    <w:rsid w:val="002F09C1"/>
    <w:rsid w:val="003018DD"/>
    <w:rsid w:val="003E5A77"/>
    <w:rsid w:val="003F150D"/>
    <w:rsid w:val="003F4AD5"/>
    <w:rsid w:val="00430516"/>
    <w:rsid w:val="004F4B4D"/>
    <w:rsid w:val="005409ED"/>
    <w:rsid w:val="00555481"/>
    <w:rsid w:val="00643D62"/>
    <w:rsid w:val="0065517A"/>
    <w:rsid w:val="00690587"/>
    <w:rsid w:val="006A4F14"/>
    <w:rsid w:val="00714D0A"/>
    <w:rsid w:val="007B419A"/>
    <w:rsid w:val="007B5C4D"/>
    <w:rsid w:val="00850079"/>
    <w:rsid w:val="00926254"/>
    <w:rsid w:val="00975CA3"/>
    <w:rsid w:val="00A250BF"/>
    <w:rsid w:val="00AB41BD"/>
    <w:rsid w:val="00AC4995"/>
    <w:rsid w:val="00B62381"/>
    <w:rsid w:val="00B920F2"/>
    <w:rsid w:val="00C56F1A"/>
    <w:rsid w:val="00C66524"/>
    <w:rsid w:val="00C873CB"/>
    <w:rsid w:val="00CB6494"/>
    <w:rsid w:val="00D96D97"/>
    <w:rsid w:val="00DB7419"/>
    <w:rsid w:val="00E1738F"/>
    <w:rsid w:val="00F354CD"/>
    <w:rsid w:val="00FF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0079"/>
    <w:rPr>
      <w:color w:val="808080"/>
    </w:rPr>
  </w:style>
  <w:style w:type="paragraph" w:customStyle="1" w:styleId="D31C068B96DB4E508D8D07EC185F6CB14">
    <w:name w:val="D31C068B96DB4E508D8D07EC185F6CB14"/>
    <w:rsid w:val="003018DD"/>
    <w:pPr>
      <w:spacing w:before="60" w:after="60" w:line="271" w:lineRule="auto"/>
    </w:pPr>
    <w:rPr>
      <w:rFonts w:ascii="Arial" w:eastAsia="Calibri" w:hAnsi="Arial" w:cs="Arial"/>
      <w:sz w:val="18"/>
      <w:szCs w:val="18"/>
    </w:rPr>
  </w:style>
  <w:style w:type="paragraph" w:customStyle="1" w:styleId="1D68BCD776144F25BF2B0C8EA56BB45B4">
    <w:name w:val="1D68BCD776144F25BF2B0C8EA56BB45B4"/>
    <w:rsid w:val="003018DD"/>
    <w:pPr>
      <w:spacing w:before="60" w:after="60" w:line="271" w:lineRule="auto"/>
    </w:pPr>
    <w:rPr>
      <w:rFonts w:ascii="Arial" w:eastAsia="Calibri" w:hAnsi="Arial" w:cs="Arial"/>
      <w:sz w:val="18"/>
      <w:szCs w:val="18"/>
    </w:rPr>
  </w:style>
  <w:style w:type="paragraph" w:customStyle="1" w:styleId="14CAB531648442DF9EF2B7D23529E6304">
    <w:name w:val="14CAB531648442DF9EF2B7D23529E6304"/>
    <w:rsid w:val="003018DD"/>
    <w:pPr>
      <w:spacing w:before="60" w:after="60" w:line="271" w:lineRule="auto"/>
    </w:pPr>
    <w:rPr>
      <w:rFonts w:ascii="Arial" w:eastAsia="Calibri" w:hAnsi="Arial" w:cs="Arial"/>
      <w:sz w:val="18"/>
      <w:szCs w:val="18"/>
    </w:rPr>
  </w:style>
  <w:style w:type="paragraph" w:customStyle="1" w:styleId="836B5B57755A4EC6A549C1DBA92E98B74">
    <w:name w:val="836B5B57755A4EC6A549C1DBA92E98B74"/>
    <w:rsid w:val="003018DD"/>
    <w:pPr>
      <w:spacing w:before="60" w:after="60" w:line="271" w:lineRule="auto"/>
    </w:pPr>
    <w:rPr>
      <w:rFonts w:ascii="Arial" w:eastAsia="Calibri" w:hAnsi="Arial" w:cs="Arial"/>
      <w:sz w:val="18"/>
      <w:szCs w:val="18"/>
    </w:rPr>
  </w:style>
  <w:style w:type="paragraph" w:customStyle="1" w:styleId="3BA85293F0574FFBB73830F07063CC03">
    <w:name w:val="3BA85293F0574FFBB73830F07063CC03"/>
    <w:rsid w:val="00850079"/>
    <w:pPr>
      <w:spacing w:after="160" w:line="259" w:lineRule="auto"/>
    </w:pPr>
  </w:style>
  <w:style w:type="paragraph" w:customStyle="1" w:styleId="3DD581DB670A49E197D3EE1957BBFE17">
    <w:name w:val="3DD581DB670A49E197D3EE1957BBFE17"/>
    <w:rsid w:val="00850079"/>
    <w:pPr>
      <w:spacing w:after="160" w:line="259" w:lineRule="auto"/>
    </w:pPr>
  </w:style>
  <w:style w:type="paragraph" w:customStyle="1" w:styleId="BD6E3100A41E474685390E153CB5C67D">
    <w:name w:val="BD6E3100A41E474685390E153CB5C67D"/>
    <w:rsid w:val="00850079"/>
    <w:pPr>
      <w:spacing w:after="160" w:line="259" w:lineRule="auto"/>
    </w:pPr>
  </w:style>
  <w:style w:type="paragraph" w:customStyle="1" w:styleId="E41991B8B3DB403D9ED38761FCE61B4F">
    <w:name w:val="E41991B8B3DB403D9ED38761FCE61B4F"/>
    <w:rsid w:val="00850079"/>
    <w:pPr>
      <w:spacing w:after="160" w:line="259" w:lineRule="auto"/>
    </w:pPr>
  </w:style>
  <w:style w:type="paragraph" w:customStyle="1" w:styleId="152547DADDF842FFB492416A6D14B482">
    <w:name w:val="152547DADDF842FFB492416A6D14B482"/>
    <w:rsid w:val="00850079"/>
    <w:pPr>
      <w:spacing w:after="160" w:line="259" w:lineRule="auto"/>
    </w:pPr>
  </w:style>
  <w:style w:type="paragraph" w:customStyle="1" w:styleId="39D3ED046EE24F50A164617EC0307387">
    <w:name w:val="39D3ED046EE24F50A164617EC0307387"/>
    <w:rsid w:val="0085007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rse_x0020_Number xmlns="6a9fc905-02f9-49de-a66b-03a64ca0c608">4248</Course_x0020_Number>
    <Course_x0020_Title xmlns="6a9fc905-02f9-49de-a66b-03a64ca0c608">Film and Identity in History</Course_x0020_Title>
    <Course_x0020_Prefix xmlns="6a9fc905-02f9-49de-a66b-03a64ca0c608">HIST</Course_x0020_Prefix>
    <Approval_x0020_Cycle xmlns="6a9fc905-02f9-49de-a66b-03a64ca0c608">Submitted</Approval_x0020_Cycle>
    <GECCO_x0020_Review_x0020_Date xmlns="6a9fc905-02f9-49de-a66b-03a64ca0c608" xsi:nil="true"/>
    <CRS_x0020_Type_x0020_1 xmlns="6a9fc905-02f9-49de-a66b-03a64ca0c608">(none of the above/major)</CRS_x0020_Type_x0020_1>
    <AVP_AP_x0020_Nam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Other xmlns="6a9fc905-02f9-49de-a66b-03a64ca0c608" xsi:nil="true"/>
    <Concurrent_x0020_Skill_x0020_Connection xmlns="6a9fc905-02f9-49de-a66b-03a64ca0c608"/>
    <Skill_x0020_Reinforcement_x0020_2 xmlns="6a9fc905-02f9-49de-a66b-03a64ca0c608"/>
    <Skill_x0020_Reinforcement_x0020_1 xmlns="6a9fc905-02f9-49de-a66b-03a64ca0c608"/>
    <Thematic_x0020_Course xmlns="6a9fc905-02f9-49de-a66b-03a64ca0c608"/>
    <Chair_x0020_Review_x0020_Date xmlns="6a9fc905-02f9-49de-a66b-03a64ca0c608" xsi:nil="true"/>
    <Degree_x0020_Program xmlns="6a9fc905-02f9-49de-a66b-03a64ca0c608" xsi:nil="true"/>
    <Accommodation xmlns="6a9fc905-02f9-49de-a66b-03a64ca0c608" xsi:nil="true"/>
    <Grading_x0020_Basis xmlns="6a9fc905-02f9-49de-a66b-03a64ca0c608" xsi:nil="true"/>
    <Grading_x0020_Basis_x0020__x0028_Secondary_x0029_ xmlns="6a9fc905-02f9-49de-a66b-03a64ca0c608" xsi:nil="true"/>
    <Type_x0020_of_x0020_Summary xmlns="6a9fc905-02f9-49de-a66b-03a64ca0c608" xsi:nil="true"/>
    <Dean_x0020_Review_x0020_Date xmlns="6a9fc905-02f9-49de-a66b-03a64ca0c608" xsi:nil="true"/>
    <Dean_x002f_Provost_x0020_Reviewer xmlns="6a9fc905-02f9-49de-a66b-03a64ca0c608" xsi:nil="true"/>
    <Final_x0020_Approver xmlns="6a9fc905-02f9-49de-a66b-03a64ca0c608" xsi:nil="true"/>
    <Committee_x0020_Review_x0020_Date xmlns="6a9fc905-02f9-49de-a66b-03a64ca0c608" xsi:nil="true"/>
    <CS_x0023__x0020__x0028_Secondary_x0029_ xmlns="6a9fc905-02f9-49de-a66b-03a64ca0c608" xsi:nil="true"/>
    <Final_x0020_Approval_x0020_Date xmlns="6a9fc905-02f9-49de-a66b-03a64ca0c608" xsi:nil="true"/>
    <Committee_x0020_Reviewer xmlns="6a9fc905-02f9-49de-a66b-03a64ca0c608" xsi:nil="true"/>
    <Type_x0020_of_x0020_Course_x0020_Conversion xmlns="6a9fc905-02f9-49de-a66b-03a64ca0c608" xsi:nil="true"/>
    <Chair_x0020_Reviewer xmlns="6a9fc905-02f9-49de-a66b-03a64ca0c608" xsi:nil="true"/>
    <Default_x0020_Textbook xmlns="6a9fc905-02f9-49de-a66b-03a64ca0c608">URL</Default_x0020_Textbook>
    <ol_Department xmlns="http://schemas.microsoft.com/sharepoint/v3" xsi:nil="true"/>
    <CS_x0023__x0020_Primary xmlns="6a9fc905-02f9-49de-a66b-03a64ca0c608"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31F3593-7E9A-495B-BFB5-72138BF1E51E}">
  <ds:schemaRefs>
    <ds:schemaRef ds:uri="http://schemas.microsoft.com/office/2006/customDocumentInformationPanel"/>
  </ds:schemaRefs>
</ds:datastoreItem>
</file>

<file path=customXml/itemProps2.xml><?xml version="1.0" encoding="utf-8"?>
<ds:datastoreItem xmlns:ds="http://schemas.openxmlformats.org/officeDocument/2006/customXml" ds:itemID="{8AB0ED31-8CE4-482C-AA30-C61726FFD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4.xml><?xml version="1.0" encoding="utf-8"?>
<ds:datastoreItem xmlns:ds="http://schemas.openxmlformats.org/officeDocument/2006/customXml" ds:itemID="{68D82CD9-8A86-4BC2-B7D6-776786F668EC}">
  <ds:schemaRefs>
    <ds:schemaRef ds:uri="http://www.w3.org/XML/1998/namespace"/>
    <ds:schemaRef ds:uri="http://schemas.microsoft.com/office/2006/documentManagement/types"/>
    <ds:schemaRef ds:uri="http://purl.org/dc/dcmitype/"/>
    <ds:schemaRef ds:uri="6a9fc905-02f9-49de-a66b-03a64ca0c608"/>
    <ds:schemaRef ds:uri="http://schemas.microsoft.com/office/infopath/2007/PartnerControls"/>
    <ds:schemaRef ds:uri="http://purl.org/dc/elements/1.1/"/>
    <ds:schemaRef ds:uri="http://schemas.microsoft.com/sharepoint/v3"/>
    <ds:schemaRef ds:uri="http://schemas.openxmlformats.org/package/2006/metadata/core-properties"/>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1BB04E8-F100-48DF-8FEE-C2A0290AC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7</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22027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Jaimi Paschal</cp:lastModifiedBy>
  <cp:revision>4</cp:revision>
  <cp:lastPrinted>2014-10-17T23:36:00Z</cp:lastPrinted>
  <dcterms:created xsi:type="dcterms:W3CDTF">2022-09-19T19:54:00Z</dcterms:created>
  <dcterms:modified xsi:type="dcterms:W3CDTF">2022-09-22T20:21:00Z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y fmtid="{D5CDD505-2E9C-101B-9397-08002B2CF9AE}" pid="3" name="Default Textbook">
    <vt:lpwstr>URL</vt:lpwstr>
  </property>
  <property fmtid="{D5CDD505-2E9C-101B-9397-08002B2CF9AE}" pid="4" name="Link to Course">
    <vt:lpwstr>, </vt:lpwstr>
  </property>
</Properties>
</file>